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75" w:rsidRPr="002123E7" w:rsidRDefault="000F3AA4" w:rsidP="00AC2896">
      <w:pPr>
        <w:jc w:val="center"/>
        <w:rPr>
          <w:rFonts w:ascii="Cambria" w:hAnsi="Cambria"/>
          <w:b/>
          <w:sz w:val="24"/>
          <w:u w:val="single"/>
        </w:rPr>
      </w:pPr>
      <w:r w:rsidRPr="002123E7">
        <w:rPr>
          <w:rFonts w:ascii="Cambria" w:hAnsi="Cambria"/>
          <w:b/>
          <w:sz w:val="24"/>
          <w:u w:val="single"/>
        </w:rPr>
        <w:t>TG2 Feedback Portfolio 2017 End of 2</w:t>
      </w:r>
      <w:r w:rsidRPr="002123E7">
        <w:rPr>
          <w:rFonts w:ascii="Cambria" w:hAnsi="Cambria"/>
          <w:b/>
          <w:sz w:val="24"/>
          <w:u w:val="single"/>
          <w:vertAlign w:val="superscript"/>
        </w:rPr>
        <w:t>nd</w:t>
      </w:r>
      <w:r w:rsidRPr="002123E7">
        <w:rPr>
          <w:rFonts w:ascii="Cambria" w:hAnsi="Cambria"/>
          <w:b/>
          <w:sz w:val="24"/>
          <w:u w:val="single"/>
        </w:rPr>
        <w:t xml:space="preserve"> Trimester</w:t>
      </w:r>
    </w:p>
    <w:p w:rsidR="00410F75" w:rsidRPr="002123E7" w:rsidRDefault="00410F75">
      <w:pPr>
        <w:rPr>
          <w:rFonts w:ascii="Cambria" w:hAnsi="Cambria"/>
          <w:sz w:val="24"/>
        </w:rPr>
      </w:pPr>
      <w:r w:rsidRPr="002123E7">
        <w:rPr>
          <w:rFonts w:ascii="Cambria" w:hAnsi="Cambria"/>
          <w:sz w:val="24"/>
        </w:rPr>
        <w:t>To show your proficiency in our learning targets and compile feedback that justifies your claim, you will have three different options. Before we discuss options, let’s discuss non-negotiables</w:t>
      </w:r>
      <w:r w:rsidR="00FE2210" w:rsidRPr="002123E7">
        <w:rPr>
          <w:rFonts w:ascii="Cambria" w:hAnsi="Cambria"/>
          <w:sz w:val="24"/>
        </w:rPr>
        <w:t>: proficiency and growth</w:t>
      </w:r>
      <w:r w:rsidRPr="002123E7">
        <w:rPr>
          <w:rFonts w:ascii="Cambria" w:hAnsi="Cambria"/>
          <w:sz w:val="24"/>
        </w:rPr>
        <w:t xml:space="preserve">. </w:t>
      </w:r>
    </w:p>
    <w:p w:rsidR="00410F75" w:rsidRPr="002123E7" w:rsidRDefault="00410F75" w:rsidP="00FE2210">
      <w:pPr>
        <w:rPr>
          <w:rFonts w:ascii="Cambria" w:hAnsi="Cambria"/>
          <w:sz w:val="24"/>
        </w:rPr>
      </w:pPr>
      <w:r w:rsidRPr="002123E7">
        <w:rPr>
          <w:rFonts w:ascii="Cambria" w:hAnsi="Cambria"/>
          <w:sz w:val="24"/>
        </w:rPr>
        <w:t xml:space="preserve">As we have been practicing all year, you will need to organize your feedback chronologically and by learning target. If you arrange your data in this manner, meeting this requirement should be relatively easy. </w:t>
      </w:r>
    </w:p>
    <w:p w:rsidR="00410F75" w:rsidRPr="002123E7" w:rsidRDefault="00410F75" w:rsidP="00FE2210">
      <w:pPr>
        <w:pStyle w:val="ListParagraph"/>
        <w:numPr>
          <w:ilvl w:val="0"/>
          <w:numId w:val="2"/>
        </w:numPr>
        <w:rPr>
          <w:rFonts w:ascii="Cambria" w:hAnsi="Cambria"/>
          <w:sz w:val="24"/>
        </w:rPr>
      </w:pPr>
      <w:r w:rsidRPr="002123E7">
        <w:rPr>
          <w:rFonts w:ascii="Cambria" w:hAnsi="Cambria"/>
          <w:sz w:val="24"/>
          <w:u w:val="single"/>
        </w:rPr>
        <w:t>Proficiency</w:t>
      </w:r>
      <w:r w:rsidRPr="002123E7">
        <w:rPr>
          <w:rFonts w:ascii="Cambria" w:hAnsi="Cambria"/>
          <w:sz w:val="24"/>
        </w:rPr>
        <w:t xml:space="preserve">: </w:t>
      </w:r>
      <w:proofErr w:type="gramStart"/>
      <w:r w:rsidRPr="002123E7">
        <w:rPr>
          <w:rFonts w:ascii="Cambria" w:hAnsi="Cambria"/>
          <w:sz w:val="24"/>
        </w:rPr>
        <w:t>in order to</w:t>
      </w:r>
      <w:proofErr w:type="gramEnd"/>
      <w:r w:rsidRPr="002123E7">
        <w:rPr>
          <w:rFonts w:ascii="Cambria" w:hAnsi="Cambria"/>
          <w:sz w:val="24"/>
        </w:rPr>
        <w:t xml:space="preserve"> have enough evidence to justify an “A” in class, you need at least one clear, specific piece of feedback that reports you can do </w:t>
      </w:r>
      <w:r w:rsidRPr="002123E7">
        <w:rPr>
          <w:rFonts w:ascii="Cambria" w:hAnsi="Cambria"/>
          <w:b/>
          <w:sz w:val="24"/>
        </w:rPr>
        <w:t>each learning target proficiently</w:t>
      </w:r>
      <w:r w:rsidRPr="002123E7">
        <w:rPr>
          <w:rFonts w:ascii="Cambria" w:hAnsi="Cambria"/>
          <w:sz w:val="24"/>
        </w:rPr>
        <w:t xml:space="preserve">. This might sound like, </w:t>
      </w:r>
      <w:proofErr w:type="gramStart"/>
      <w:r w:rsidRPr="002123E7">
        <w:rPr>
          <w:rFonts w:ascii="Cambria" w:hAnsi="Cambria"/>
          <w:i/>
          <w:sz w:val="24"/>
        </w:rPr>
        <w:t>On</w:t>
      </w:r>
      <w:proofErr w:type="gramEnd"/>
      <w:r w:rsidRPr="002123E7">
        <w:rPr>
          <w:rFonts w:ascii="Cambria" w:hAnsi="Cambria"/>
          <w:i/>
          <w:sz w:val="24"/>
        </w:rPr>
        <w:t xml:space="preserve"> 2/4, for the </w:t>
      </w:r>
      <w:r w:rsidRPr="002123E7">
        <w:rPr>
          <w:rFonts w:ascii="Cambria" w:hAnsi="Cambria"/>
          <w:sz w:val="24"/>
        </w:rPr>
        <w:t>Kite Runner</w:t>
      </w:r>
      <w:r w:rsidRPr="002123E7">
        <w:rPr>
          <w:rFonts w:ascii="Cambria" w:hAnsi="Cambria"/>
          <w:i/>
          <w:sz w:val="24"/>
        </w:rPr>
        <w:t xml:space="preserve"> essay, Mr. Foster wrote, a Triangle four times. This code meant I used “mature, engaging diction” multiple times within one essay.</w:t>
      </w:r>
      <w:r w:rsidRPr="002123E7">
        <w:rPr>
          <w:rFonts w:ascii="Cambria" w:hAnsi="Cambria"/>
          <w:sz w:val="24"/>
        </w:rPr>
        <w:t xml:space="preserve"> </w:t>
      </w:r>
      <w:r w:rsidRPr="002123E7">
        <w:rPr>
          <w:rFonts w:ascii="Cambria" w:hAnsi="Cambria"/>
          <w:i/>
          <w:sz w:val="24"/>
        </w:rPr>
        <w:t>Clearly, my “color” is proficient.</w:t>
      </w:r>
      <w:r w:rsidRPr="002123E7">
        <w:rPr>
          <w:rFonts w:ascii="Cambria" w:hAnsi="Cambria"/>
          <w:sz w:val="24"/>
        </w:rPr>
        <w:t xml:space="preserve"> </w:t>
      </w:r>
    </w:p>
    <w:p w:rsidR="00410F75" w:rsidRPr="002123E7" w:rsidRDefault="00410F75" w:rsidP="00FE2210">
      <w:pPr>
        <w:pStyle w:val="ListParagraph"/>
        <w:numPr>
          <w:ilvl w:val="0"/>
          <w:numId w:val="2"/>
        </w:numPr>
        <w:rPr>
          <w:rFonts w:ascii="Cambria" w:hAnsi="Cambria"/>
          <w:sz w:val="24"/>
        </w:rPr>
      </w:pPr>
      <w:r w:rsidRPr="002123E7">
        <w:rPr>
          <w:rFonts w:ascii="Cambria" w:hAnsi="Cambria"/>
          <w:sz w:val="24"/>
          <w:u w:val="single"/>
        </w:rPr>
        <w:t>Growth</w:t>
      </w:r>
      <w:r w:rsidRPr="002123E7">
        <w:rPr>
          <w:rFonts w:ascii="Cambria" w:hAnsi="Cambria"/>
          <w:sz w:val="24"/>
        </w:rPr>
        <w:t xml:space="preserve">: </w:t>
      </w:r>
      <w:proofErr w:type="gramStart"/>
      <w:r w:rsidRPr="002123E7">
        <w:rPr>
          <w:rFonts w:ascii="Cambria" w:hAnsi="Cambria"/>
          <w:sz w:val="24"/>
        </w:rPr>
        <w:t>in order to</w:t>
      </w:r>
      <w:proofErr w:type="gramEnd"/>
      <w:r w:rsidRPr="002123E7">
        <w:rPr>
          <w:rFonts w:ascii="Cambria" w:hAnsi="Cambria"/>
          <w:sz w:val="24"/>
        </w:rPr>
        <w:t xml:space="preserve"> have enough evidence to justify an “A” in class, you need to be able to show you clearly internalized feedback and </w:t>
      </w:r>
      <w:r w:rsidRPr="002123E7">
        <w:rPr>
          <w:rFonts w:ascii="Cambria" w:hAnsi="Cambria"/>
          <w:b/>
          <w:sz w:val="24"/>
        </w:rPr>
        <w:t>improved on two specific learning targets</w:t>
      </w:r>
      <w:r w:rsidRPr="002123E7">
        <w:rPr>
          <w:rFonts w:ascii="Cambria" w:hAnsi="Cambria"/>
          <w:sz w:val="24"/>
        </w:rPr>
        <w:t xml:space="preserve">. This means citing how you struggled, what you did to practice this skill, and how you demonstrated proficiency using this feedback. This might sound like, </w:t>
      </w:r>
      <w:proofErr w:type="gramStart"/>
      <w:r w:rsidRPr="002123E7">
        <w:rPr>
          <w:rFonts w:ascii="Cambria" w:hAnsi="Cambria"/>
          <w:i/>
          <w:sz w:val="24"/>
        </w:rPr>
        <w:t>On</w:t>
      </w:r>
      <w:proofErr w:type="gramEnd"/>
      <w:r w:rsidRPr="002123E7">
        <w:rPr>
          <w:rFonts w:ascii="Cambria" w:hAnsi="Cambria"/>
          <w:i/>
          <w:sz w:val="24"/>
        </w:rPr>
        <w:t xml:space="preserve"> 1/25 for the in</w:t>
      </w:r>
      <w:r w:rsidR="00F83BD6">
        <w:rPr>
          <w:rFonts w:ascii="Cambria" w:hAnsi="Cambria"/>
          <w:i/>
          <w:sz w:val="24"/>
        </w:rPr>
        <w:t>-</w:t>
      </w:r>
      <w:r w:rsidRPr="002123E7">
        <w:rPr>
          <w:rFonts w:ascii="Cambria" w:hAnsi="Cambria"/>
          <w:i/>
          <w:sz w:val="24"/>
        </w:rPr>
        <w:t>class essay, Foster wrote</w:t>
      </w:r>
      <w:r w:rsidR="00F83BD6">
        <w:rPr>
          <w:rFonts w:ascii="Cambria" w:hAnsi="Cambria"/>
          <w:i/>
          <w:sz w:val="24"/>
        </w:rPr>
        <w:t>,</w:t>
      </w:r>
      <w:r w:rsidRPr="002123E7">
        <w:rPr>
          <w:rFonts w:ascii="Cambria" w:hAnsi="Cambria"/>
          <w:i/>
          <w:sz w:val="24"/>
        </w:rPr>
        <w:t xml:space="preserve"> “I see some misleading figurative analysis that distracts from you answering the question. Rethink what the candle symbol might represent.</w:t>
      </w:r>
      <w:r w:rsidR="00F83BD6">
        <w:rPr>
          <w:rFonts w:ascii="Cambria" w:hAnsi="Cambria"/>
          <w:i/>
          <w:sz w:val="24"/>
        </w:rPr>
        <w:t>”</w:t>
      </w:r>
      <w:r w:rsidRPr="002123E7">
        <w:rPr>
          <w:rFonts w:ascii="Cambria" w:hAnsi="Cambria"/>
          <w:i/>
          <w:sz w:val="24"/>
        </w:rPr>
        <w:t xml:space="preserve"> Then on 2/1, I met with Foster during in-class work time to confirm that I understood the symbol of the window in a poem. </w:t>
      </w:r>
      <w:r w:rsidR="00AC2896" w:rsidRPr="002123E7">
        <w:rPr>
          <w:rFonts w:ascii="Cambria" w:hAnsi="Cambria"/>
          <w:i/>
          <w:sz w:val="24"/>
        </w:rPr>
        <w:t xml:space="preserve">Then, on 2/16, for the </w:t>
      </w:r>
      <w:r w:rsidR="00AC2896" w:rsidRPr="002123E7">
        <w:rPr>
          <w:rFonts w:ascii="Cambria" w:hAnsi="Cambria"/>
          <w:sz w:val="24"/>
        </w:rPr>
        <w:t>Kite Runner</w:t>
      </w:r>
      <w:r w:rsidR="00AC2896" w:rsidRPr="002123E7">
        <w:rPr>
          <w:rFonts w:ascii="Cambria" w:hAnsi="Cambria"/>
          <w:i/>
          <w:sz w:val="24"/>
        </w:rPr>
        <w:t xml:space="preserve"> passage analysis, he wrote a @ symbol three times which meant “accurate, useful figurative analysis.” Clearly, I internalized the feedback he gave me about figurative analysis to improve my proficiency in this learning target. </w:t>
      </w:r>
    </w:p>
    <w:p w:rsidR="00410F75" w:rsidRPr="002123E7" w:rsidRDefault="00FE2210" w:rsidP="00FE2210">
      <w:pPr>
        <w:rPr>
          <w:rFonts w:ascii="Cambria" w:hAnsi="Cambria"/>
          <w:sz w:val="24"/>
        </w:rPr>
      </w:pPr>
      <w:r w:rsidRPr="002123E7">
        <w:rPr>
          <w:rFonts w:ascii="Cambria" w:hAnsi="Cambria"/>
          <w:sz w:val="24"/>
        </w:rPr>
        <w:t xml:space="preserve">When preparing your final product to justify your final grade, you will have three options: a Google doc with hyperlinks, graphs/charts with justification, or an artistic arrangement with color to augment your message. </w:t>
      </w:r>
    </w:p>
    <w:p w:rsidR="00FE2210" w:rsidRPr="002123E7" w:rsidRDefault="00FE2210" w:rsidP="00707DEF">
      <w:pPr>
        <w:pStyle w:val="ListParagraph"/>
        <w:numPr>
          <w:ilvl w:val="0"/>
          <w:numId w:val="3"/>
        </w:numPr>
        <w:rPr>
          <w:rFonts w:ascii="Cambria" w:hAnsi="Cambria"/>
          <w:sz w:val="20"/>
        </w:rPr>
      </w:pPr>
      <w:r w:rsidRPr="002123E7">
        <w:rPr>
          <w:rFonts w:ascii="Cambria" w:hAnsi="Cambria"/>
          <w:sz w:val="24"/>
        </w:rPr>
        <w:t>Google doc with hyperlinks:</w:t>
      </w:r>
      <w:r w:rsidR="00707DEF" w:rsidRPr="002123E7">
        <w:rPr>
          <w:rFonts w:ascii="Cambria" w:hAnsi="Cambria"/>
          <w:sz w:val="24"/>
        </w:rPr>
        <w:t xml:space="preserve"> </w:t>
      </w:r>
      <w:r w:rsidR="00CF29E7" w:rsidRPr="002123E7">
        <w:rPr>
          <w:rFonts w:ascii="Cambria" w:hAnsi="Cambria"/>
          <w:sz w:val="24"/>
        </w:rPr>
        <w:t xml:space="preserve">go to this link or scan the QR code below for an example. </w:t>
      </w:r>
      <w:hyperlink r:id="rId5" w:history="1">
        <w:r w:rsidR="00CF29E7" w:rsidRPr="00F83BD6">
          <w:rPr>
            <w:rStyle w:val="Hyperlink"/>
            <w:rFonts w:ascii="Cambria" w:hAnsi="Cambria"/>
            <w:sz w:val="18"/>
          </w:rPr>
          <w:t>https://docs.google.com/document/d/1aSUeLjW8BEU7MfrzDDDKj2h6nEWgHHNZy6F351mj3Qo/edit?usp=sharing</w:t>
        </w:r>
      </w:hyperlink>
    </w:p>
    <w:p w:rsidR="00707DEF" w:rsidRPr="002123E7" w:rsidRDefault="00CF29E7" w:rsidP="002123E7">
      <w:pPr>
        <w:pStyle w:val="ListParagraph"/>
        <w:numPr>
          <w:ilvl w:val="0"/>
          <w:numId w:val="3"/>
        </w:numPr>
        <w:rPr>
          <w:rFonts w:ascii="Cambria" w:hAnsi="Cambria"/>
          <w:sz w:val="24"/>
        </w:rPr>
      </w:pPr>
      <w:r w:rsidRPr="002123E7">
        <w:rPr>
          <w:rFonts w:ascii="Cambria" w:hAnsi="Cambria"/>
          <w:sz w:val="24"/>
        </w:rPr>
        <w:t>Graphs/chart:</w:t>
      </w:r>
      <w:r w:rsidR="002123E7" w:rsidRPr="002123E7">
        <w:rPr>
          <w:rFonts w:ascii="Cambria" w:hAnsi="Cambria"/>
          <w:sz w:val="24"/>
        </w:rPr>
        <w:t xml:space="preserve"> </w:t>
      </w:r>
      <w:r w:rsidR="002123E7" w:rsidRPr="002123E7">
        <w:rPr>
          <w:rFonts w:ascii="Cambria" w:hAnsi="Cambria"/>
          <w:sz w:val="24"/>
        </w:rPr>
        <w:t>go to this link or scan the QR code below for an example.</w:t>
      </w:r>
      <w:r w:rsidR="002123E7" w:rsidRPr="002123E7">
        <w:rPr>
          <w:rFonts w:ascii="Cambria" w:hAnsi="Cambria"/>
          <w:sz w:val="24"/>
        </w:rPr>
        <w:t xml:space="preserve"> </w:t>
      </w:r>
      <w:hyperlink r:id="rId6" w:history="1">
        <w:r w:rsidR="002123E7" w:rsidRPr="00F83BD6">
          <w:rPr>
            <w:rStyle w:val="Hyperlink"/>
            <w:rFonts w:ascii="Cambria" w:hAnsi="Cambria"/>
          </w:rPr>
          <w:t>https://drive.google.com/file/d/1NMvTWniQZcK-y_p2yiDK3Nfn_1SG5Y-D/view?usp=sharing</w:t>
        </w:r>
      </w:hyperlink>
      <w:r w:rsidR="002123E7" w:rsidRPr="00F83BD6">
        <w:rPr>
          <w:rFonts w:ascii="Cambria" w:hAnsi="Cambria"/>
        </w:rPr>
        <w:t xml:space="preserve"> </w:t>
      </w:r>
    </w:p>
    <w:p w:rsidR="00CF29E7" w:rsidRPr="002123E7" w:rsidRDefault="00CF29E7" w:rsidP="00707DEF">
      <w:pPr>
        <w:pStyle w:val="ListParagraph"/>
        <w:numPr>
          <w:ilvl w:val="0"/>
          <w:numId w:val="3"/>
        </w:numPr>
        <w:rPr>
          <w:rFonts w:ascii="Cambria" w:hAnsi="Cambria"/>
          <w:sz w:val="24"/>
        </w:rPr>
      </w:pPr>
      <w:r w:rsidRPr="002123E7">
        <w:rPr>
          <w:rFonts w:ascii="Cambria" w:hAnsi="Cambria"/>
          <w:sz w:val="24"/>
        </w:rPr>
        <w:t>Artistic representation: see Mr. Foster to discuss how you will do this. He will probably say, “Great idea; go for it.”</w:t>
      </w:r>
      <w:bookmarkStart w:id="0" w:name="_GoBack"/>
      <w:bookmarkEnd w:id="0"/>
    </w:p>
    <w:p w:rsidR="00CF29E7" w:rsidRDefault="00CF29E7" w:rsidP="002123E7">
      <w:pPr>
        <w:jc w:val="center"/>
        <w:rPr>
          <w:rFonts w:ascii="Cambria" w:hAnsi="Cambria"/>
        </w:rPr>
      </w:pPr>
      <w:r>
        <w:rPr>
          <w:rFonts w:ascii="Cambria" w:hAnsi="Cambria"/>
          <w:noProof/>
        </w:rPr>
        <w:drawing>
          <wp:inline distT="0" distB="0" distL="0" distR="0" wp14:anchorId="4ADD51B1" wp14:editId="2793D6A8">
            <wp:extent cx="1905000" cy="1905000"/>
            <wp:effectExtent l="0" t="0" r="0" b="0"/>
            <wp:docPr id="1" name="Picture 1" descr="C:\Users\aricf\Downloads\qrcode.4300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430038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2123E7">
        <w:rPr>
          <w:rFonts w:ascii="Cambria" w:hAnsi="Cambria"/>
          <w:noProof/>
        </w:rPr>
        <w:drawing>
          <wp:inline distT="0" distB="0" distL="0" distR="0" wp14:anchorId="1DFB0FB1" wp14:editId="4395A9A1">
            <wp:extent cx="1905000" cy="1905000"/>
            <wp:effectExtent l="0" t="0" r="0" b="0"/>
            <wp:docPr id="3" name="Picture 3" descr="C:\Users\aricf\Downloads\qrcode.43003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icf\Downloads\qrcode.430039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F29E7" w:rsidRPr="00CF29E7" w:rsidRDefault="002123E7" w:rsidP="002123E7">
      <w:pPr>
        <w:ind w:left="2160"/>
        <w:rPr>
          <w:rFonts w:ascii="Cambria" w:hAnsi="Cambria"/>
        </w:rPr>
      </w:pPr>
      <w:r>
        <w:rPr>
          <w:rFonts w:ascii="Cambria" w:hAnsi="Cambria"/>
          <w:b/>
          <w:sz w:val="24"/>
        </w:rPr>
        <w:t xml:space="preserve">        </w:t>
      </w:r>
      <w:r w:rsidR="00CF29E7" w:rsidRPr="002123E7">
        <w:rPr>
          <w:rFonts w:ascii="Cambria" w:hAnsi="Cambria"/>
          <w:b/>
          <w:sz w:val="24"/>
        </w:rPr>
        <w:t>Google doc example</w:t>
      </w:r>
      <w:r>
        <w:rPr>
          <w:rFonts w:ascii="Cambria" w:hAnsi="Cambria"/>
          <w:b/>
          <w:sz w:val="24"/>
        </w:rPr>
        <w:tab/>
        <w:t xml:space="preserve">               Graph example</w:t>
      </w:r>
    </w:p>
    <w:sectPr w:rsidR="00CF29E7" w:rsidRPr="00CF29E7" w:rsidSect="002123E7">
      <w:pgSz w:w="12240" w:h="15840"/>
      <w:pgMar w:top="72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05B"/>
    <w:multiLevelType w:val="hybridMultilevel"/>
    <w:tmpl w:val="F132B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D38EF"/>
    <w:multiLevelType w:val="hybridMultilevel"/>
    <w:tmpl w:val="F274F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9F5"/>
    <w:multiLevelType w:val="hybridMultilevel"/>
    <w:tmpl w:val="70469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A4"/>
    <w:rsid w:val="000F3AA4"/>
    <w:rsid w:val="002123E7"/>
    <w:rsid w:val="00284F97"/>
    <w:rsid w:val="00410F75"/>
    <w:rsid w:val="00707DEF"/>
    <w:rsid w:val="009C02C3"/>
    <w:rsid w:val="00AC2896"/>
    <w:rsid w:val="00CF29E7"/>
    <w:rsid w:val="00F83BD6"/>
    <w:rsid w:val="00FE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8E01"/>
  <w15:chartTrackingRefBased/>
  <w15:docId w15:val="{31F343AA-8D9F-4599-BCFE-D841210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75"/>
    <w:pPr>
      <w:ind w:left="720"/>
      <w:contextualSpacing/>
    </w:pPr>
  </w:style>
  <w:style w:type="character" w:styleId="Hyperlink">
    <w:name w:val="Hyperlink"/>
    <w:basedOn w:val="DefaultParagraphFont"/>
    <w:uiPriority w:val="99"/>
    <w:unhideWhenUsed/>
    <w:rsid w:val="00707DEF"/>
    <w:rPr>
      <w:color w:val="0563C1" w:themeColor="hyperlink"/>
      <w:u w:val="single"/>
    </w:rPr>
  </w:style>
  <w:style w:type="character" w:styleId="UnresolvedMention">
    <w:name w:val="Unresolved Mention"/>
    <w:basedOn w:val="DefaultParagraphFont"/>
    <w:uiPriority w:val="99"/>
    <w:semiHidden/>
    <w:unhideWhenUsed/>
    <w:rsid w:val="00707D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NMvTWniQZcK-y_p2yiDK3Nfn_1SG5Y-D/view?usp=sharing" TargetMode="External"/><Relationship Id="rId5" Type="http://schemas.openxmlformats.org/officeDocument/2006/relationships/hyperlink" Target="https://docs.google.com/document/d/1aSUeLjW8BEU7MfrzDDDKj2h6nEWgHHNZy6F351mj3Qo/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7</cp:revision>
  <dcterms:created xsi:type="dcterms:W3CDTF">2018-01-24T11:04:00Z</dcterms:created>
  <dcterms:modified xsi:type="dcterms:W3CDTF">2018-01-24T12:11:00Z</dcterms:modified>
</cp:coreProperties>
</file>