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6B" w:rsidRPr="00887B7F" w:rsidRDefault="0031586B" w:rsidP="00AD3D63">
      <w:pPr>
        <w:jc w:val="center"/>
        <w:rPr>
          <w:rFonts w:asciiTheme="majorHAnsi" w:hAnsiTheme="majorHAnsi" w:cs="Aparajita"/>
        </w:rPr>
      </w:pPr>
      <w:r w:rsidRPr="00887B7F">
        <w:rPr>
          <w:rFonts w:asciiTheme="majorHAnsi" w:hAnsiTheme="majorHAnsi" w:cs="Aparajita"/>
          <w:i/>
        </w:rPr>
        <w:t>Pueblo</w:t>
      </w:r>
      <w:r w:rsidR="00C634C5" w:rsidRPr="00887B7F">
        <w:rPr>
          <w:rFonts w:asciiTheme="majorHAnsi" w:hAnsiTheme="majorHAnsi" w:cs="Aparajita"/>
          <w:i/>
        </w:rPr>
        <w:tab/>
      </w:r>
      <w:r w:rsidRPr="00887B7F">
        <w:rPr>
          <w:rFonts w:asciiTheme="majorHAnsi" w:hAnsiTheme="majorHAnsi" w:cs="Aparajita"/>
        </w:rPr>
        <w:t xml:space="preserve">Act II Quizzical </w:t>
      </w:r>
    </w:p>
    <w:p w:rsidR="0031586B" w:rsidRPr="00887B7F" w:rsidRDefault="0031586B" w:rsidP="002539BB">
      <w:pPr>
        <w:ind w:left="-360"/>
        <w:rPr>
          <w:rFonts w:asciiTheme="majorHAnsi" w:hAnsiTheme="majorHAnsi" w:cs="Aparajita"/>
          <w:sz w:val="20"/>
          <w:szCs w:val="20"/>
        </w:rPr>
      </w:pPr>
      <w:r w:rsidRPr="00887B7F">
        <w:rPr>
          <w:rFonts w:asciiTheme="majorHAnsi" w:hAnsiTheme="majorHAnsi" w:cs="Aparajita"/>
          <w:sz w:val="20"/>
          <w:szCs w:val="20"/>
        </w:rPr>
        <w:t>For each box,</w:t>
      </w:r>
      <w:r w:rsidR="00C634C5" w:rsidRPr="00887B7F">
        <w:rPr>
          <w:rFonts w:asciiTheme="majorHAnsi" w:hAnsiTheme="majorHAnsi" w:cs="Aparajita"/>
          <w:sz w:val="20"/>
          <w:szCs w:val="20"/>
        </w:rPr>
        <w:t xml:space="preserve"> you need to do </w:t>
      </w:r>
      <w:r w:rsidR="00C634C5" w:rsidRPr="00887B7F">
        <w:rPr>
          <w:rFonts w:asciiTheme="majorHAnsi" w:hAnsiTheme="majorHAnsi" w:cs="Aparajita"/>
          <w:sz w:val="20"/>
          <w:szCs w:val="20"/>
          <w:u w:val="single"/>
        </w:rPr>
        <w:t>three things at once</w:t>
      </w:r>
      <w:r w:rsidR="00C634C5" w:rsidRPr="00887B7F">
        <w:rPr>
          <w:rFonts w:asciiTheme="majorHAnsi" w:hAnsiTheme="majorHAnsi" w:cs="Aparajita"/>
          <w:sz w:val="20"/>
          <w:szCs w:val="20"/>
        </w:rPr>
        <w:t xml:space="preserve">: use </w:t>
      </w:r>
      <w:r w:rsidR="00C634C5" w:rsidRPr="00887B7F">
        <w:rPr>
          <w:rFonts w:asciiTheme="majorHAnsi" w:hAnsiTheme="majorHAnsi" w:cs="Aparajita"/>
          <w:sz w:val="20"/>
          <w:szCs w:val="20"/>
          <w:u w:val="single"/>
        </w:rPr>
        <w:t>four</w:t>
      </w:r>
      <w:r w:rsidR="00C634C5" w:rsidRPr="00887B7F">
        <w:rPr>
          <w:rFonts w:asciiTheme="majorHAnsi" w:hAnsiTheme="majorHAnsi" w:cs="Aparajita"/>
          <w:sz w:val="20"/>
          <w:szCs w:val="20"/>
        </w:rPr>
        <w:t xml:space="preserve"> words from the word bank (</w:t>
      </w:r>
      <w:r w:rsidR="00C634C5" w:rsidRPr="00887B7F">
        <w:rPr>
          <w:rFonts w:asciiTheme="majorHAnsi" w:hAnsiTheme="majorHAnsi" w:cs="Aparajita"/>
          <w:b/>
          <w:sz w:val="20"/>
          <w:szCs w:val="20"/>
          <w:u w:val="single"/>
        </w:rPr>
        <w:t>bold words are required</w:t>
      </w:r>
      <w:r w:rsidR="00C634C5" w:rsidRPr="00887B7F">
        <w:rPr>
          <w:rFonts w:asciiTheme="majorHAnsi" w:hAnsiTheme="majorHAnsi" w:cs="Aparajita"/>
          <w:sz w:val="20"/>
          <w:szCs w:val="20"/>
        </w:rPr>
        <w:t xml:space="preserve">), </w:t>
      </w:r>
      <w:r w:rsidR="00D17883" w:rsidRPr="00887B7F">
        <w:rPr>
          <w:rFonts w:asciiTheme="majorHAnsi" w:hAnsiTheme="majorHAnsi" w:cs="Aparajita"/>
          <w:sz w:val="20"/>
          <w:szCs w:val="20"/>
        </w:rPr>
        <w:t xml:space="preserve">address/discuss the events of the text that are happening in the </w:t>
      </w:r>
      <w:r w:rsidR="00D17883" w:rsidRPr="00887B7F">
        <w:rPr>
          <w:rFonts w:asciiTheme="majorHAnsi" w:hAnsiTheme="majorHAnsi" w:cs="Aparajita"/>
          <w:sz w:val="20"/>
          <w:szCs w:val="20"/>
          <w:u w:val="single"/>
        </w:rPr>
        <w:t>quote</w:t>
      </w:r>
      <w:r w:rsidR="00D17883" w:rsidRPr="00887B7F">
        <w:rPr>
          <w:rFonts w:asciiTheme="majorHAnsi" w:hAnsiTheme="majorHAnsi" w:cs="Aparajita"/>
          <w:sz w:val="20"/>
          <w:szCs w:val="20"/>
        </w:rPr>
        <w:t xml:space="preserve">, and write using at least </w:t>
      </w:r>
      <w:r w:rsidR="00D17883" w:rsidRPr="00887B7F">
        <w:rPr>
          <w:rFonts w:asciiTheme="majorHAnsi" w:hAnsiTheme="majorHAnsi" w:cs="Aparajita"/>
          <w:sz w:val="20"/>
          <w:szCs w:val="20"/>
          <w:u w:val="single"/>
        </w:rPr>
        <w:t>ONE</w:t>
      </w:r>
      <w:r w:rsidR="00D17883" w:rsidRPr="00887B7F">
        <w:rPr>
          <w:rFonts w:asciiTheme="majorHAnsi" w:hAnsiTheme="majorHAnsi" w:cs="Aparajita"/>
          <w:sz w:val="20"/>
          <w:szCs w:val="20"/>
        </w:rPr>
        <w:t xml:space="preserve"> of the </w:t>
      </w:r>
      <w:r w:rsidR="00D17883" w:rsidRPr="00887B7F">
        <w:rPr>
          <w:rFonts w:asciiTheme="majorHAnsi" w:hAnsiTheme="majorHAnsi" w:cs="Aparajita"/>
          <w:sz w:val="20"/>
          <w:szCs w:val="20"/>
          <w:u w:val="single"/>
        </w:rPr>
        <w:t>syntax</w:t>
      </w:r>
      <w:r w:rsidR="00D17883" w:rsidRPr="00887B7F">
        <w:rPr>
          <w:rFonts w:asciiTheme="majorHAnsi" w:hAnsiTheme="majorHAnsi" w:cs="Aparajita"/>
          <w:sz w:val="20"/>
          <w:szCs w:val="20"/>
        </w:rPr>
        <w:t xml:space="preserve"> approaches. Ideally, only write one sentence, but if you need more, so be it. </w:t>
      </w:r>
      <w:r w:rsidRPr="00887B7F">
        <w:rPr>
          <w:rFonts w:asciiTheme="majorHAnsi" w:hAnsiTheme="majorHAnsi" w:cs="Aparajita"/>
          <w:sz w:val="20"/>
          <w:szCs w:val="20"/>
        </w:rPr>
        <w:t xml:space="preserve"> Please </w:t>
      </w:r>
      <w:r w:rsidRPr="00887B7F">
        <w:rPr>
          <w:rFonts w:asciiTheme="majorHAnsi" w:hAnsiTheme="majorHAnsi" w:cs="Aparajita"/>
          <w:b/>
          <w:sz w:val="20"/>
          <w:szCs w:val="20"/>
          <w:u w:val="single"/>
        </w:rPr>
        <w:t>underline</w:t>
      </w:r>
      <w:r w:rsidRPr="00887B7F">
        <w:rPr>
          <w:rFonts w:asciiTheme="majorHAnsi" w:hAnsiTheme="majorHAnsi" w:cs="Aparajita"/>
          <w:sz w:val="20"/>
          <w:szCs w:val="20"/>
        </w:rPr>
        <w:t xml:space="preserve"> the words and </w:t>
      </w:r>
      <w:r w:rsidR="00D17883" w:rsidRPr="00887B7F">
        <w:rPr>
          <w:rFonts w:asciiTheme="majorHAnsi" w:hAnsiTheme="majorHAnsi" w:cs="Aparajita"/>
          <w:sz w:val="20"/>
          <w:szCs w:val="20"/>
        </w:rPr>
        <w:t>syntax</w:t>
      </w:r>
      <w:r w:rsidRPr="00887B7F">
        <w:rPr>
          <w:rFonts w:asciiTheme="majorHAnsi" w:hAnsiTheme="majorHAnsi" w:cs="Aparajita"/>
          <w:sz w:val="20"/>
          <w:szCs w:val="20"/>
        </w:rPr>
        <w:t xml:space="preserve"> that you used in each question. </w:t>
      </w:r>
      <w:r w:rsidR="00D17883" w:rsidRPr="00887B7F">
        <w:rPr>
          <w:rFonts w:asciiTheme="majorHAnsi" w:hAnsiTheme="majorHAnsi" w:cs="Aparajita"/>
          <w:sz w:val="20"/>
          <w:szCs w:val="20"/>
        </w:rPr>
        <w:t xml:space="preserve">Consult the rubric before, during and after writing your responses. Self-grade when you are done. </w:t>
      </w:r>
    </w:p>
    <w:tbl>
      <w:tblPr>
        <w:tblW w:w="108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580"/>
      </w:tblGrid>
      <w:tr w:rsidR="0031586B" w:rsidRPr="00887B7F" w:rsidTr="00E61C11">
        <w:tc>
          <w:tcPr>
            <w:tcW w:w="522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Word Bank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  <w:b/>
              </w:rPr>
              <w:t>brevity</w:t>
            </w:r>
            <w:r w:rsidR="0031586B" w:rsidRPr="00887B7F">
              <w:rPr>
                <w:rFonts w:asciiTheme="majorHAnsi" w:hAnsiTheme="majorHAnsi" w:cs="Aparajita"/>
              </w:rPr>
              <w:t xml:space="preserve">, explain, insanity, advisor, soliloquy, reaction, rambling, </w:t>
            </w:r>
            <w:r w:rsidR="0031586B" w:rsidRPr="00887B7F">
              <w:rPr>
                <w:rFonts w:asciiTheme="majorHAnsi" w:hAnsiTheme="majorHAnsi" w:cs="Aparajita"/>
                <w:b/>
              </w:rPr>
              <w:t>Gertrude</w:t>
            </w:r>
          </w:p>
        </w:tc>
        <w:tc>
          <w:tcPr>
            <w:tcW w:w="558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Word Bank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  <w:b/>
                <w:sz w:val="22"/>
              </w:rPr>
              <w:t>Claudius</w:t>
            </w:r>
            <w:r w:rsidR="0031586B" w:rsidRPr="00887B7F">
              <w:rPr>
                <w:rFonts w:asciiTheme="majorHAnsi" w:hAnsiTheme="majorHAnsi" w:cs="Aparajita"/>
                <w:sz w:val="22"/>
              </w:rPr>
              <w:t xml:space="preserve">, </w:t>
            </w:r>
            <w:proofErr w:type="spellStart"/>
            <w:r w:rsidR="0031586B" w:rsidRPr="00887B7F">
              <w:rPr>
                <w:rFonts w:asciiTheme="majorHAnsi" w:hAnsiTheme="majorHAnsi" w:cs="Aparajita"/>
                <w:sz w:val="22"/>
              </w:rPr>
              <w:t>Ros</w:t>
            </w:r>
            <w:proofErr w:type="spellEnd"/>
            <w:r w:rsidR="0031586B" w:rsidRPr="00887B7F">
              <w:rPr>
                <w:rFonts w:asciiTheme="majorHAnsi" w:hAnsiTheme="majorHAnsi" w:cs="Aparajita"/>
                <w:sz w:val="22"/>
              </w:rPr>
              <w:t xml:space="preserve">. &amp; Guild., trapped, </w:t>
            </w:r>
            <w:r w:rsidR="0031586B" w:rsidRPr="00887B7F">
              <w:rPr>
                <w:rFonts w:asciiTheme="majorHAnsi" w:hAnsiTheme="majorHAnsi" w:cs="Aparajita"/>
                <w:b/>
                <w:sz w:val="22"/>
              </w:rPr>
              <w:t>overwhelmed</w:t>
            </w:r>
            <w:r w:rsidR="0031586B" w:rsidRPr="00887B7F">
              <w:rPr>
                <w:rFonts w:asciiTheme="majorHAnsi" w:hAnsiTheme="majorHAnsi" w:cs="Aparajita"/>
                <w:sz w:val="22"/>
              </w:rPr>
              <w:t>, reaction, depression, Polonius, Laertes</w:t>
            </w:r>
          </w:p>
        </w:tc>
      </w:tr>
      <w:tr w:rsidR="0031586B" w:rsidRPr="00887B7F" w:rsidTr="00E61C11">
        <w:tc>
          <w:tcPr>
            <w:tcW w:w="5220" w:type="dxa"/>
          </w:tcPr>
          <w:p w:rsidR="0031586B" w:rsidRPr="00887B7F" w:rsidRDefault="0031586B" w:rsidP="00D61D9F">
            <w:pPr>
              <w:rPr>
                <w:rFonts w:asciiTheme="majorHAnsi" w:hAnsiTheme="majorHAnsi" w:cs="Aparajita"/>
                <w:sz w:val="16"/>
                <w:szCs w:val="16"/>
                <w:u w:val="single"/>
              </w:rPr>
            </w:pPr>
            <w:r w:rsidRPr="00887B7F">
              <w:rPr>
                <w:rFonts w:asciiTheme="majorHAnsi" w:hAnsiTheme="majorHAnsi" w:cs="Aparajita"/>
                <w:sz w:val="22"/>
                <w:szCs w:val="22"/>
                <w:u w:val="single"/>
              </w:rPr>
              <w:t>Quote</w:t>
            </w:r>
            <w:r w:rsidRPr="00887B7F">
              <w:rPr>
                <w:rFonts w:asciiTheme="majorHAnsi" w:hAnsiTheme="majorHAnsi" w:cs="Aparajita"/>
                <w:sz w:val="16"/>
                <w:szCs w:val="16"/>
                <w:u w:val="single"/>
              </w:rPr>
              <w:t>:</w:t>
            </w:r>
            <w:r w:rsidRPr="00887B7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887B7F">
              <w:rPr>
                <w:rFonts w:asciiTheme="majorHAnsi" w:hAnsiTheme="majorHAnsi" w:cs="Aparajita"/>
                <w:i/>
              </w:rPr>
              <w:t>“Brevity is the soul of wit…more matter; less art.”</w:t>
            </w:r>
          </w:p>
        </w:tc>
        <w:tc>
          <w:tcPr>
            <w:tcW w:w="5580" w:type="dxa"/>
          </w:tcPr>
          <w:p w:rsidR="0031586B" w:rsidRPr="00887B7F" w:rsidRDefault="0031586B" w:rsidP="00D61D9F">
            <w:pPr>
              <w:rPr>
                <w:rFonts w:asciiTheme="majorHAnsi" w:hAnsiTheme="majorHAnsi" w:cs="Aparajita"/>
                <w:i/>
                <w:sz w:val="16"/>
                <w:szCs w:val="16"/>
                <w:u w:val="single"/>
              </w:rPr>
            </w:pPr>
            <w:r w:rsidRPr="00887B7F">
              <w:rPr>
                <w:rFonts w:asciiTheme="majorHAnsi" w:hAnsiTheme="majorHAnsi" w:cs="Aparajita"/>
                <w:sz w:val="22"/>
                <w:szCs w:val="22"/>
                <w:u w:val="single"/>
              </w:rPr>
              <w:t>Quote</w:t>
            </w:r>
            <w:r w:rsidRPr="00887B7F">
              <w:rPr>
                <w:rFonts w:asciiTheme="majorHAnsi" w:hAnsiTheme="majorHAnsi" w:cs="Aparajita"/>
                <w:sz w:val="16"/>
                <w:szCs w:val="16"/>
                <w:u w:val="single"/>
              </w:rPr>
              <w:t>:</w:t>
            </w:r>
            <w:r w:rsidRPr="00887B7F">
              <w:rPr>
                <w:rFonts w:asciiTheme="majorHAnsi" w:hAnsiTheme="majorHAnsi" w:cs="Aparajita"/>
                <w:sz w:val="16"/>
                <w:szCs w:val="16"/>
              </w:rPr>
              <w:t xml:space="preserve"> </w:t>
            </w:r>
            <w:r w:rsidRPr="00887B7F">
              <w:rPr>
                <w:rFonts w:asciiTheme="majorHAnsi" w:hAnsiTheme="majorHAnsi" w:cs="Aparajita"/>
                <w:i/>
                <w:sz w:val="22"/>
                <w:szCs w:val="22"/>
              </w:rPr>
              <w:t>“</w:t>
            </w:r>
            <w:smartTag w:uri="urn:schemas-microsoft-com:office:smarttags" w:element="country-region">
              <w:smartTag w:uri="urn:schemas-microsoft-com:office:smarttags" w:element="place">
                <w:r w:rsidRPr="00887B7F">
                  <w:rPr>
                    <w:rFonts w:asciiTheme="majorHAnsi" w:hAnsiTheme="majorHAnsi" w:cs="Aparajita"/>
                    <w:i/>
                    <w:sz w:val="22"/>
                    <w:szCs w:val="22"/>
                  </w:rPr>
                  <w:t>Denmark</w:t>
                </w:r>
              </w:smartTag>
            </w:smartTag>
            <w:r w:rsidRPr="00887B7F">
              <w:rPr>
                <w:rFonts w:asciiTheme="majorHAnsi" w:hAnsiTheme="majorHAnsi" w:cs="Aparajita"/>
                <w:i/>
                <w:sz w:val="22"/>
                <w:szCs w:val="22"/>
              </w:rPr>
              <w:t>’s a prison.”</w:t>
            </w:r>
          </w:p>
        </w:tc>
      </w:tr>
      <w:tr w:rsidR="0031586B" w:rsidRPr="00887B7F" w:rsidTr="00E61C11">
        <w:tc>
          <w:tcPr>
            <w:tcW w:w="522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Syntax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one </w:t>
            </w:r>
            <w:r w:rsidR="0031586B" w:rsidRPr="00887B7F">
              <w:rPr>
                <w:rFonts w:asciiTheme="majorHAnsi" w:hAnsiTheme="majorHAnsi" w:cs="Aparajita"/>
                <w:i/>
              </w:rPr>
              <w:t>Hamlet</w:t>
            </w:r>
            <w:r w:rsidR="0031586B" w:rsidRPr="00887B7F">
              <w:rPr>
                <w:rFonts w:asciiTheme="majorHAnsi" w:hAnsiTheme="majorHAnsi" w:cs="Aparajita"/>
              </w:rPr>
              <w:t xml:space="preserve"> vocab word other than brevity, </w:t>
            </w:r>
            <w:r w:rsidR="00887B7F" w:rsidRPr="00887B7F">
              <w:rPr>
                <w:rFonts w:asciiTheme="majorHAnsi" w:hAnsiTheme="majorHAnsi" w:cs="Aparajita"/>
                <w:b/>
              </w:rPr>
              <w:t>OR</w:t>
            </w:r>
            <w:r w:rsidR="00887B7F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 xml:space="preserve">starts with a prepositional phrase, </w:t>
            </w:r>
            <w:r w:rsidRPr="00887B7F">
              <w:rPr>
                <w:rFonts w:asciiTheme="majorHAnsi" w:hAnsiTheme="majorHAnsi" w:cs="Aparajita"/>
                <w:b/>
              </w:rPr>
              <w:t>OR</w:t>
            </w:r>
            <w:r w:rsidRPr="00887B7F">
              <w:rPr>
                <w:rFonts w:asciiTheme="majorHAnsi" w:hAnsiTheme="majorHAnsi" w:cs="Aparajita"/>
              </w:rPr>
              <w:t xml:space="preserve"> use a </w:t>
            </w:r>
            <w:r w:rsidR="0031586B" w:rsidRPr="00887B7F">
              <w:rPr>
                <w:rFonts w:asciiTheme="majorHAnsi" w:hAnsiTheme="majorHAnsi" w:cs="Aparajita"/>
              </w:rPr>
              <w:t>semi-colon</w:t>
            </w:r>
          </w:p>
        </w:tc>
        <w:tc>
          <w:tcPr>
            <w:tcW w:w="558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Syntax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one </w:t>
            </w:r>
            <w:r w:rsidR="0031586B" w:rsidRPr="00887B7F">
              <w:rPr>
                <w:rFonts w:asciiTheme="majorHAnsi" w:hAnsiTheme="majorHAnsi" w:cs="Aparajita"/>
                <w:i/>
              </w:rPr>
              <w:t xml:space="preserve">Beowulf or Canterbury Tales </w:t>
            </w:r>
            <w:r w:rsidR="0031586B" w:rsidRPr="00887B7F">
              <w:rPr>
                <w:rFonts w:asciiTheme="majorHAnsi" w:hAnsiTheme="majorHAnsi" w:cs="Aparajita"/>
              </w:rPr>
              <w:t xml:space="preserve">vocab word, </w:t>
            </w:r>
            <w:r w:rsidR="00887B7F" w:rsidRPr="00887B7F">
              <w:rPr>
                <w:rFonts w:asciiTheme="majorHAnsi" w:hAnsiTheme="majorHAnsi" w:cs="Aparajita"/>
                <w:b/>
              </w:rPr>
              <w:t>OR</w:t>
            </w:r>
            <w:r w:rsidR="00887B7F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 xml:space="preserve">adverb as first word, </w:t>
            </w:r>
            <w:r w:rsidRPr="00887B7F">
              <w:rPr>
                <w:rFonts w:asciiTheme="majorHAnsi" w:hAnsiTheme="majorHAnsi" w:cs="Aparajita"/>
                <w:b/>
              </w:rPr>
              <w:t>OR</w:t>
            </w:r>
            <w:r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 xml:space="preserve">use exactly 32 words.  </w:t>
            </w:r>
          </w:p>
        </w:tc>
      </w:tr>
      <w:tr w:rsidR="0031586B" w:rsidRPr="00887B7F" w:rsidTr="00E61C11">
        <w:tc>
          <w:tcPr>
            <w:tcW w:w="5220" w:type="dxa"/>
          </w:tcPr>
          <w:p w:rsidR="00D17883" w:rsidRPr="00887B7F" w:rsidRDefault="00D17883" w:rsidP="00D17883">
            <w:pPr>
              <w:rPr>
                <w:rFonts w:asciiTheme="majorHAnsi" w:hAnsiTheme="majorHAnsi" w:cs="Aparajita"/>
                <w:u w:val="single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Sentence(s):</w:t>
            </w:r>
            <w:r w:rsidRPr="00887B7F">
              <w:rPr>
                <w:rFonts w:asciiTheme="majorHAnsi" w:hAnsiTheme="majorHAnsi" w:cs="Aparajita"/>
              </w:rPr>
              <w:t xml:space="preserve"> </w:t>
            </w: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D17883" w:rsidRPr="00887B7F" w:rsidRDefault="00D17883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887B7F" w:rsidRPr="00887B7F" w:rsidRDefault="00887B7F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</w:tc>
        <w:tc>
          <w:tcPr>
            <w:tcW w:w="5580" w:type="dxa"/>
          </w:tcPr>
          <w:p w:rsidR="00D17883" w:rsidRPr="00887B7F" w:rsidRDefault="00D17883" w:rsidP="00D17883">
            <w:pPr>
              <w:rPr>
                <w:rFonts w:asciiTheme="majorHAnsi" w:hAnsiTheme="majorHAnsi" w:cs="Aparajita"/>
                <w:u w:val="single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Sentence(s):</w:t>
            </w:r>
            <w:r w:rsidRPr="00887B7F">
              <w:rPr>
                <w:rFonts w:asciiTheme="majorHAnsi" w:hAnsiTheme="majorHAnsi" w:cs="Aparajita"/>
              </w:rPr>
              <w:t xml:space="preserve"> </w:t>
            </w:r>
          </w:p>
          <w:p w:rsidR="0031586B" w:rsidRPr="00887B7F" w:rsidRDefault="0031586B" w:rsidP="00887B7F">
            <w:pPr>
              <w:rPr>
                <w:rFonts w:asciiTheme="majorHAnsi" w:hAnsiTheme="majorHAnsi" w:cs="Aparajita"/>
                <w:sz w:val="32"/>
                <w:szCs w:val="32"/>
              </w:rPr>
            </w:pPr>
            <w:r w:rsidRPr="00887B7F">
              <w:rPr>
                <w:rFonts w:asciiTheme="majorHAnsi" w:hAnsiTheme="majorHAnsi" w:cs="Aparajita"/>
                <w:sz w:val="32"/>
                <w:szCs w:val="32"/>
              </w:rPr>
              <w:t xml:space="preserve">In this act, in his pursuit of killing </w:t>
            </w:r>
            <w:r w:rsidRPr="00887B7F">
              <w:rPr>
                <w:rFonts w:asciiTheme="majorHAnsi" w:hAnsiTheme="majorHAnsi" w:cs="Aparajita"/>
                <w:sz w:val="32"/>
                <w:szCs w:val="32"/>
                <w:u w:val="single"/>
              </w:rPr>
              <w:t>Claudius</w:t>
            </w:r>
            <w:r w:rsidRPr="00887B7F">
              <w:rPr>
                <w:rFonts w:asciiTheme="majorHAnsi" w:hAnsiTheme="majorHAnsi" w:cs="Aparajita"/>
                <w:sz w:val="32"/>
                <w:szCs w:val="32"/>
              </w:rPr>
              <w:t xml:space="preserve"> to avenge his father, Hamlet feels </w:t>
            </w:r>
            <w:r w:rsidRPr="00887B7F">
              <w:rPr>
                <w:rFonts w:asciiTheme="majorHAnsi" w:hAnsiTheme="majorHAnsi" w:cs="Aparajita"/>
                <w:sz w:val="32"/>
                <w:szCs w:val="32"/>
                <w:u w:val="single"/>
              </w:rPr>
              <w:t>overwhelmed</w:t>
            </w:r>
            <w:r w:rsidRPr="00887B7F">
              <w:rPr>
                <w:rFonts w:asciiTheme="majorHAnsi" w:hAnsiTheme="majorHAnsi" w:cs="Aparajita"/>
                <w:sz w:val="32"/>
                <w:szCs w:val="32"/>
              </w:rPr>
              <w:t xml:space="preserve">, </w:t>
            </w:r>
            <w:r w:rsidRPr="00887B7F">
              <w:rPr>
                <w:rFonts w:asciiTheme="majorHAnsi" w:hAnsiTheme="majorHAnsi" w:cs="Aparajita"/>
                <w:sz w:val="32"/>
                <w:szCs w:val="32"/>
                <w:u w:val="single"/>
              </w:rPr>
              <w:t>depressed</w:t>
            </w:r>
            <w:r w:rsidRPr="00887B7F">
              <w:rPr>
                <w:rFonts w:asciiTheme="majorHAnsi" w:hAnsiTheme="majorHAnsi" w:cs="Aparajita"/>
                <w:sz w:val="32"/>
                <w:szCs w:val="32"/>
              </w:rPr>
              <w:t xml:space="preserve"> and </w:t>
            </w:r>
            <w:r w:rsidRPr="00887B7F">
              <w:rPr>
                <w:rFonts w:asciiTheme="majorHAnsi" w:hAnsiTheme="majorHAnsi" w:cs="Aparajita"/>
                <w:sz w:val="32"/>
                <w:szCs w:val="32"/>
                <w:u w:val="single"/>
              </w:rPr>
              <w:t>trapped</w:t>
            </w:r>
            <w:r w:rsidRPr="00887B7F">
              <w:rPr>
                <w:rFonts w:asciiTheme="majorHAnsi" w:hAnsiTheme="majorHAnsi" w:cs="Aparajita"/>
                <w:sz w:val="32"/>
                <w:szCs w:val="32"/>
              </w:rPr>
              <w:t xml:space="preserve">. He has gone two whole acts on a </w:t>
            </w:r>
            <w:r w:rsidR="00887B7F" w:rsidRPr="00887B7F">
              <w:rPr>
                <w:rFonts w:asciiTheme="majorHAnsi" w:hAnsiTheme="majorHAnsi" w:cs="Aparajita"/>
                <w:sz w:val="32"/>
                <w:szCs w:val="32"/>
                <w:u w:val="single"/>
              </w:rPr>
              <w:t>valiant</w:t>
            </w:r>
            <w:r w:rsidRPr="00887B7F">
              <w:rPr>
                <w:rFonts w:asciiTheme="majorHAnsi" w:hAnsiTheme="majorHAnsi" w:cs="Aparajita"/>
                <w:sz w:val="32"/>
                <w:szCs w:val="32"/>
              </w:rPr>
              <w:t xml:space="preserve"> </w:t>
            </w:r>
            <w:r w:rsidR="00887B7F" w:rsidRPr="00887B7F">
              <w:rPr>
                <w:rFonts w:asciiTheme="majorHAnsi" w:hAnsiTheme="majorHAnsi" w:cs="Aparajita"/>
                <w:sz w:val="32"/>
                <w:szCs w:val="32"/>
              </w:rPr>
              <w:t>journey</w:t>
            </w:r>
            <w:r w:rsidR="00887B7F">
              <w:rPr>
                <w:rFonts w:asciiTheme="majorHAnsi" w:hAnsiTheme="majorHAnsi" w:cs="Aparajita"/>
                <w:sz w:val="32"/>
                <w:szCs w:val="32"/>
                <w:u w:val="single"/>
              </w:rPr>
              <w:t xml:space="preserve"> </w:t>
            </w:r>
            <w:r w:rsidRPr="00887B7F">
              <w:rPr>
                <w:rFonts w:asciiTheme="majorHAnsi" w:hAnsiTheme="majorHAnsi" w:cs="Aparajita"/>
                <w:sz w:val="32"/>
                <w:szCs w:val="32"/>
              </w:rPr>
              <w:t xml:space="preserve">without doing what he promised his father he would do and feels as if he is in prison. </w:t>
            </w:r>
          </w:p>
        </w:tc>
      </w:tr>
    </w:tbl>
    <w:p w:rsidR="0031586B" w:rsidRPr="00887B7F" w:rsidRDefault="0031586B" w:rsidP="00D61D9F">
      <w:pPr>
        <w:rPr>
          <w:rFonts w:asciiTheme="majorHAnsi" w:hAnsiTheme="majorHAnsi" w:cs="Aparajita"/>
        </w:rPr>
      </w:pPr>
    </w:p>
    <w:tbl>
      <w:tblPr>
        <w:tblW w:w="10800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580"/>
      </w:tblGrid>
      <w:tr w:rsidR="0031586B" w:rsidRPr="00887B7F" w:rsidTr="00E61C11">
        <w:tc>
          <w:tcPr>
            <w:tcW w:w="522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Word Bank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  <w:b/>
              </w:rPr>
              <w:t>feign</w:t>
            </w:r>
            <w:r w:rsidR="0031586B" w:rsidRPr="00887B7F">
              <w:rPr>
                <w:rFonts w:asciiTheme="majorHAnsi" w:hAnsiTheme="majorHAnsi" w:cs="Aparajita"/>
              </w:rPr>
              <w:t xml:space="preserve">, </w:t>
            </w:r>
            <w:r w:rsidR="0031586B" w:rsidRPr="00887B7F">
              <w:rPr>
                <w:rFonts w:asciiTheme="majorHAnsi" w:hAnsiTheme="majorHAnsi" w:cs="Aparajita"/>
                <w:b/>
              </w:rPr>
              <w:t>Polonius</w:t>
            </w:r>
            <w:r w:rsidR="0031586B" w:rsidRPr="00887B7F">
              <w:rPr>
                <w:rFonts w:asciiTheme="majorHAnsi" w:hAnsiTheme="majorHAnsi" w:cs="Aparajita"/>
              </w:rPr>
              <w:t>, realization, Gertrude, utterance, purpose, friend, enemy</w:t>
            </w:r>
          </w:p>
        </w:tc>
        <w:tc>
          <w:tcPr>
            <w:tcW w:w="558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Word Bank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guilt, deceive, actors, players, sabotage, </w:t>
            </w:r>
            <w:r w:rsidR="0031586B" w:rsidRPr="00887B7F">
              <w:rPr>
                <w:rFonts w:asciiTheme="majorHAnsi" w:hAnsiTheme="majorHAnsi" w:cs="Aparajita"/>
                <w:b/>
              </w:rPr>
              <w:t>infer</w:t>
            </w:r>
            <w:r w:rsidR="0031586B" w:rsidRPr="00887B7F">
              <w:rPr>
                <w:rFonts w:asciiTheme="majorHAnsi" w:hAnsiTheme="majorHAnsi" w:cs="Aparajita"/>
              </w:rPr>
              <w:t>, step-dad, Ophelia, couplet, irony</w:t>
            </w:r>
          </w:p>
        </w:tc>
      </w:tr>
      <w:tr w:rsidR="0031586B" w:rsidRPr="00887B7F" w:rsidTr="00E61C11">
        <w:tc>
          <w:tcPr>
            <w:tcW w:w="5220" w:type="dxa"/>
          </w:tcPr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  <w:r w:rsidRPr="00887B7F">
              <w:rPr>
                <w:rFonts w:asciiTheme="majorHAnsi" w:hAnsiTheme="majorHAnsi" w:cs="Aparajita"/>
                <w:sz w:val="22"/>
                <w:szCs w:val="22"/>
                <w:u w:val="single"/>
              </w:rPr>
              <w:t>Quote:</w:t>
            </w:r>
            <w:r w:rsidRPr="00887B7F">
              <w:rPr>
                <w:rFonts w:asciiTheme="majorHAnsi" w:hAnsiTheme="majorHAnsi" w:cs="Aparajita"/>
                <w:sz w:val="22"/>
                <w:szCs w:val="22"/>
              </w:rPr>
              <w:t xml:space="preserve"> </w:t>
            </w:r>
            <w:r w:rsidRPr="00887B7F">
              <w:rPr>
                <w:rFonts w:asciiTheme="majorHAnsi" w:hAnsiTheme="majorHAnsi" w:cs="Aparajita"/>
                <w:i/>
                <w:sz w:val="22"/>
                <w:szCs w:val="22"/>
              </w:rPr>
              <w:t xml:space="preserve">“Though this be madness, there is method </w:t>
            </w:r>
            <w:proofErr w:type="spellStart"/>
            <w:r w:rsidRPr="00887B7F">
              <w:rPr>
                <w:rFonts w:asciiTheme="majorHAnsi" w:hAnsiTheme="majorHAnsi" w:cs="Aparajita"/>
                <w:i/>
                <w:sz w:val="22"/>
                <w:szCs w:val="22"/>
              </w:rPr>
              <w:t>in’t</w:t>
            </w:r>
            <w:proofErr w:type="spellEnd"/>
            <w:r w:rsidRPr="00887B7F">
              <w:rPr>
                <w:rFonts w:asciiTheme="majorHAnsi" w:hAnsiTheme="majorHAnsi" w:cs="Aparajita"/>
                <w:i/>
                <w:sz w:val="22"/>
                <w:szCs w:val="22"/>
              </w:rPr>
              <w:t>.”</w:t>
            </w:r>
          </w:p>
        </w:tc>
        <w:tc>
          <w:tcPr>
            <w:tcW w:w="5580" w:type="dxa"/>
          </w:tcPr>
          <w:p w:rsidR="0031586B" w:rsidRPr="00887B7F" w:rsidRDefault="0031586B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Quote</w:t>
            </w:r>
            <w:r w:rsidRPr="00887B7F">
              <w:rPr>
                <w:rFonts w:asciiTheme="majorHAnsi" w:hAnsiTheme="majorHAnsi" w:cs="Aparajita"/>
              </w:rPr>
              <w:t xml:space="preserve">: </w:t>
            </w:r>
            <w:r w:rsidRPr="00887B7F">
              <w:rPr>
                <w:rFonts w:asciiTheme="majorHAnsi" w:hAnsiTheme="majorHAnsi" w:cs="Aparajita"/>
                <w:i/>
                <w:sz w:val="18"/>
                <w:szCs w:val="18"/>
              </w:rPr>
              <w:t>“The play’s the thing wherein I’ll catch the conscience of the king.”</w:t>
            </w:r>
          </w:p>
        </w:tc>
      </w:tr>
      <w:tr w:rsidR="0031586B" w:rsidRPr="00887B7F" w:rsidTr="00E61C11">
        <w:tc>
          <w:tcPr>
            <w:tcW w:w="522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Syntax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two </w:t>
            </w:r>
            <w:r w:rsidR="0031586B" w:rsidRPr="00887B7F">
              <w:rPr>
                <w:rFonts w:asciiTheme="majorHAnsi" w:hAnsiTheme="majorHAnsi" w:cs="Aparajita"/>
                <w:i/>
              </w:rPr>
              <w:t>Hamlet</w:t>
            </w:r>
            <w:r w:rsidR="0031586B" w:rsidRPr="00887B7F">
              <w:rPr>
                <w:rFonts w:asciiTheme="majorHAnsi" w:hAnsiTheme="majorHAnsi" w:cs="Aparajita"/>
              </w:rPr>
              <w:t xml:space="preserve"> vocab words, </w:t>
            </w:r>
            <w:r w:rsidR="00887B7F" w:rsidRPr="00887B7F">
              <w:rPr>
                <w:rFonts w:asciiTheme="majorHAnsi" w:hAnsiTheme="majorHAnsi" w:cs="Aparajita"/>
                <w:b/>
              </w:rPr>
              <w:t>OR</w:t>
            </w:r>
            <w:r w:rsidR="00887B7F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 xml:space="preserve">colon, </w:t>
            </w:r>
            <w:r w:rsidR="00887B7F" w:rsidRPr="00887B7F">
              <w:rPr>
                <w:rFonts w:asciiTheme="majorHAnsi" w:hAnsiTheme="majorHAnsi" w:cs="Aparajita"/>
                <w:b/>
              </w:rPr>
              <w:t>OR</w:t>
            </w:r>
            <w:r w:rsidR="00887B7F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 xml:space="preserve">simile, </w:t>
            </w:r>
            <w:r w:rsidR="00887B7F" w:rsidRPr="00887B7F">
              <w:rPr>
                <w:rFonts w:asciiTheme="majorHAnsi" w:hAnsiTheme="majorHAnsi" w:cs="Aparajita"/>
                <w:b/>
              </w:rPr>
              <w:t>OR</w:t>
            </w:r>
            <w:r w:rsidR="00887B7F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 xml:space="preserve">allusion, </w:t>
            </w:r>
            <w:r w:rsidRPr="00887B7F">
              <w:rPr>
                <w:rFonts w:asciiTheme="majorHAnsi" w:hAnsiTheme="majorHAnsi" w:cs="Aparajita"/>
                <w:b/>
              </w:rPr>
              <w:t>OR</w:t>
            </w:r>
            <w:r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>personification</w:t>
            </w:r>
          </w:p>
        </w:tc>
        <w:tc>
          <w:tcPr>
            <w:tcW w:w="5580" w:type="dxa"/>
          </w:tcPr>
          <w:p w:rsidR="0031586B" w:rsidRPr="00887B7F" w:rsidRDefault="00D17883" w:rsidP="00D61D9F">
            <w:pPr>
              <w:rPr>
                <w:rFonts w:asciiTheme="majorHAnsi" w:hAnsiTheme="majorHAnsi" w:cs="Aparajita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Syntax</w:t>
            </w:r>
            <w:r w:rsidR="0031586B" w:rsidRPr="00887B7F">
              <w:rPr>
                <w:rFonts w:asciiTheme="majorHAnsi" w:hAnsiTheme="majorHAnsi" w:cs="Aparajita"/>
                <w:u w:val="single"/>
              </w:rPr>
              <w:t>:</w:t>
            </w:r>
            <w:r w:rsidR="0031586B" w:rsidRPr="00887B7F">
              <w:rPr>
                <w:rFonts w:asciiTheme="majorHAnsi" w:hAnsiTheme="majorHAnsi" w:cs="Aparajita"/>
              </w:rPr>
              <w:t xml:space="preserve"> complex sentence, </w:t>
            </w:r>
            <w:r w:rsidR="00887B7F" w:rsidRPr="00887B7F">
              <w:rPr>
                <w:rFonts w:asciiTheme="majorHAnsi" w:hAnsiTheme="majorHAnsi" w:cs="Aparajita"/>
                <w:b/>
              </w:rPr>
              <w:t>OR</w:t>
            </w:r>
            <w:r w:rsidR="00887B7F"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 xml:space="preserve">compound sentence, </w:t>
            </w:r>
            <w:r w:rsidRPr="00887B7F">
              <w:rPr>
                <w:rFonts w:asciiTheme="majorHAnsi" w:hAnsiTheme="majorHAnsi" w:cs="Aparajita"/>
                <w:b/>
              </w:rPr>
              <w:t>OR</w:t>
            </w:r>
            <w:r w:rsidRPr="00887B7F">
              <w:rPr>
                <w:rFonts w:asciiTheme="majorHAnsi" w:hAnsiTheme="majorHAnsi" w:cs="Aparajita"/>
              </w:rPr>
              <w:t xml:space="preserve"> </w:t>
            </w:r>
            <w:r w:rsidR="0031586B" w:rsidRPr="00887B7F">
              <w:rPr>
                <w:rFonts w:asciiTheme="majorHAnsi" w:hAnsiTheme="majorHAnsi" w:cs="Aparajita"/>
              </w:rPr>
              <w:t>appropriate wo</w:t>
            </w:r>
            <w:bookmarkStart w:id="0" w:name="_GoBack"/>
            <w:bookmarkEnd w:id="0"/>
            <w:r w:rsidR="0031586B" w:rsidRPr="00887B7F">
              <w:rPr>
                <w:rFonts w:asciiTheme="majorHAnsi" w:hAnsiTheme="majorHAnsi" w:cs="Aparajita"/>
              </w:rPr>
              <w:t>rds in a foreign language</w:t>
            </w:r>
          </w:p>
        </w:tc>
      </w:tr>
      <w:tr w:rsidR="0031586B" w:rsidRPr="00887B7F" w:rsidTr="00E61C11">
        <w:tc>
          <w:tcPr>
            <w:tcW w:w="5220" w:type="dxa"/>
          </w:tcPr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Sentence</w:t>
            </w:r>
            <w:r w:rsidR="00D17883" w:rsidRPr="00887B7F">
              <w:rPr>
                <w:rFonts w:asciiTheme="majorHAnsi" w:hAnsiTheme="majorHAnsi" w:cs="Aparajita"/>
                <w:u w:val="single"/>
              </w:rPr>
              <w:t>(s)</w:t>
            </w:r>
            <w:r w:rsidRPr="00887B7F">
              <w:rPr>
                <w:rFonts w:asciiTheme="majorHAnsi" w:hAnsiTheme="majorHAnsi" w:cs="Aparajita"/>
                <w:u w:val="single"/>
              </w:rPr>
              <w:t>:</w:t>
            </w:r>
            <w:r w:rsidRPr="00887B7F">
              <w:rPr>
                <w:rFonts w:asciiTheme="majorHAnsi" w:hAnsiTheme="majorHAnsi" w:cs="Aparajita"/>
              </w:rPr>
              <w:t xml:space="preserve"> </w:t>
            </w: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887B7F" w:rsidRPr="00887B7F" w:rsidRDefault="00887B7F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D17883" w:rsidRPr="00887B7F" w:rsidRDefault="00D17883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D17883" w:rsidRPr="00887B7F" w:rsidRDefault="00D17883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D17883" w:rsidRPr="00887B7F" w:rsidRDefault="00D17883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D17883" w:rsidRPr="00887B7F" w:rsidRDefault="00D17883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  <w:p w:rsidR="0031586B" w:rsidRPr="00887B7F" w:rsidRDefault="0031586B" w:rsidP="00D61D9F">
            <w:pPr>
              <w:rPr>
                <w:rFonts w:asciiTheme="majorHAnsi" w:hAnsiTheme="majorHAnsi" w:cs="Aparajita"/>
                <w:u w:val="single"/>
              </w:rPr>
            </w:pPr>
          </w:p>
        </w:tc>
        <w:tc>
          <w:tcPr>
            <w:tcW w:w="5580" w:type="dxa"/>
          </w:tcPr>
          <w:p w:rsidR="00D17883" w:rsidRPr="00887B7F" w:rsidRDefault="00D17883" w:rsidP="00D17883">
            <w:pPr>
              <w:rPr>
                <w:rFonts w:asciiTheme="majorHAnsi" w:hAnsiTheme="majorHAnsi" w:cs="Aparajita"/>
                <w:u w:val="single"/>
              </w:rPr>
            </w:pPr>
            <w:r w:rsidRPr="00887B7F">
              <w:rPr>
                <w:rFonts w:asciiTheme="majorHAnsi" w:hAnsiTheme="majorHAnsi" w:cs="Aparajita"/>
                <w:u w:val="single"/>
              </w:rPr>
              <w:t>Sentence(s):</w:t>
            </w:r>
            <w:r w:rsidRPr="00887B7F">
              <w:rPr>
                <w:rFonts w:asciiTheme="majorHAnsi" w:hAnsiTheme="majorHAnsi" w:cs="Aparajita"/>
              </w:rPr>
              <w:t xml:space="preserve"> </w:t>
            </w:r>
          </w:p>
          <w:p w:rsidR="0031586B" w:rsidRPr="00887B7F" w:rsidRDefault="0031586B" w:rsidP="00D61D9F">
            <w:pPr>
              <w:rPr>
                <w:rFonts w:asciiTheme="majorHAnsi" w:hAnsiTheme="majorHAnsi" w:cs="Aparajita"/>
              </w:rPr>
            </w:pPr>
          </w:p>
        </w:tc>
      </w:tr>
    </w:tbl>
    <w:p w:rsidR="0031586B" w:rsidRPr="00887B7F" w:rsidRDefault="0031586B" w:rsidP="002539BB">
      <w:pPr>
        <w:ind w:left="-540"/>
        <w:rPr>
          <w:rFonts w:asciiTheme="majorHAnsi" w:hAnsiTheme="majorHAnsi" w:cs="Aparajita"/>
          <w:b/>
        </w:rPr>
      </w:pPr>
    </w:p>
    <w:p w:rsidR="0031586B" w:rsidRDefault="0031586B" w:rsidP="00D17883">
      <w:pPr>
        <w:jc w:val="center"/>
        <w:rPr>
          <w:rFonts w:asciiTheme="majorHAnsi" w:hAnsiTheme="majorHAnsi" w:cs="Aparajita"/>
          <w:b/>
          <w:sz w:val="18"/>
          <w:szCs w:val="18"/>
        </w:rPr>
      </w:pPr>
      <w:r w:rsidRPr="00887B7F">
        <w:rPr>
          <w:rFonts w:asciiTheme="majorHAnsi" w:hAnsiTheme="majorHAnsi" w:cs="Aparajita"/>
          <w:b/>
          <w:sz w:val="18"/>
          <w:szCs w:val="18"/>
        </w:rPr>
        <w:t xml:space="preserve">Compelling question about this class, this topic, about Mr. Foster, or </w:t>
      </w:r>
      <w:r w:rsidR="00887B7F">
        <w:rPr>
          <w:rFonts w:asciiTheme="majorHAnsi" w:hAnsiTheme="majorHAnsi" w:cs="Aparajita"/>
          <w:b/>
          <w:sz w:val="18"/>
          <w:szCs w:val="18"/>
        </w:rPr>
        <w:t>anything appropriate (and your answer to this question):</w:t>
      </w:r>
    </w:p>
    <w:p w:rsidR="00887B7F" w:rsidRPr="00887B7F" w:rsidRDefault="00887B7F" w:rsidP="00D17883">
      <w:pPr>
        <w:jc w:val="center"/>
        <w:rPr>
          <w:rFonts w:asciiTheme="majorHAnsi" w:hAnsiTheme="majorHAnsi" w:cs="Aparajita"/>
          <w:b/>
          <w:sz w:val="18"/>
          <w:szCs w:val="18"/>
        </w:rPr>
        <w:sectPr w:rsidR="00887B7F" w:rsidRPr="00887B7F" w:rsidSect="002539BB">
          <w:pgSz w:w="12240" w:h="15840"/>
          <w:pgMar w:top="360" w:right="540" w:bottom="360" w:left="1080" w:header="720" w:footer="720" w:gutter="0"/>
          <w:cols w:space="720"/>
          <w:docGrid w:linePitch="360"/>
        </w:sectPr>
      </w:pPr>
    </w:p>
    <w:p w:rsidR="0031586B" w:rsidRPr="00887B7F" w:rsidRDefault="0031586B">
      <w:pPr>
        <w:rPr>
          <w:rFonts w:asciiTheme="majorHAnsi" w:hAnsiTheme="majorHAnsi" w:cs="Aparajita"/>
        </w:rPr>
      </w:pPr>
    </w:p>
    <w:sectPr w:rsidR="0031586B" w:rsidRPr="00887B7F" w:rsidSect="00E82FF0">
      <w:pgSz w:w="12240" w:h="15840"/>
      <w:pgMar w:top="360" w:right="720" w:bottom="540" w:left="720" w:header="720" w:footer="720" w:gutter="0"/>
      <w:cols w:num="2" w:space="720" w:equalWidth="0">
        <w:col w:w="5040" w:space="720"/>
        <w:col w:w="5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arajit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296A"/>
    <w:multiLevelType w:val="hybridMultilevel"/>
    <w:tmpl w:val="BCB4DD7A"/>
    <w:lvl w:ilvl="0" w:tplc="0D1A16A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CFB4DC9"/>
    <w:multiLevelType w:val="hybridMultilevel"/>
    <w:tmpl w:val="557CD7D4"/>
    <w:lvl w:ilvl="0" w:tplc="5B3C947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6A5638C7"/>
    <w:multiLevelType w:val="hybridMultilevel"/>
    <w:tmpl w:val="EE306EF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66D1558"/>
    <w:multiLevelType w:val="hybridMultilevel"/>
    <w:tmpl w:val="41BE7D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1"/>
    <w:rsid w:val="000320C8"/>
    <w:rsid w:val="00060606"/>
    <w:rsid w:val="0009082A"/>
    <w:rsid w:val="001328ED"/>
    <w:rsid w:val="00164CA7"/>
    <w:rsid w:val="001B5E49"/>
    <w:rsid w:val="001F7F5F"/>
    <w:rsid w:val="00236BB5"/>
    <w:rsid w:val="002539BB"/>
    <w:rsid w:val="002C3CFF"/>
    <w:rsid w:val="0031116D"/>
    <w:rsid w:val="0031586B"/>
    <w:rsid w:val="00341B85"/>
    <w:rsid w:val="00345087"/>
    <w:rsid w:val="003472E1"/>
    <w:rsid w:val="003544E7"/>
    <w:rsid w:val="00360A2A"/>
    <w:rsid w:val="0040061C"/>
    <w:rsid w:val="004060F4"/>
    <w:rsid w:val="004530E4"/>
    <w:rsid w:val="0048031F"/>
    <w:rsid w:val="004E5B6E"/>
    <w:rsid w:val="004F39DF"/>
    <w:rsid w:val="00506748"/>
    <w:rsid w:val="00526C3D"/>
    <w:rsid w:val="00537659"/>
    <w:rsid w:val="005D2D27"/>
    <w:rsid w:val="005E02DF"/>
    <w:rsid w:val="005F24E7"/>
    <w:rsid w:val="006256B9"/>
    <w:rsid w:val="00655A69"/>
    <w:rsid w:val="00691924"/>
    <w:rsid w:val="006C1547"/>
    <w:rsid w:val="006E077E"/>
    <w:rsid w:val="007842AF"/>
    <w:rsid w:val="007929EF"/>
    <w:rsid w:val="007B6049"/>
    <w:rsid w:val="007E3E52"/>
    <w:rsid w:val="00807C82"/>
    <w:rsid w:val="00887B7F"/>
    <w:rsid w:val="00894E50"/>
    <w:rsid w:val="008A2EAD"/>
    <w:rsid w:val="008C6826"/>
    <w:rsid w:val="008F0788"/>
    <w:rsid w:val="0093193B"/>
    <w:rsid w:val="0096710B"/>
    <w:rsid w:val="009B1EF8"/>
    <w:rsid w:val="009C6D14"/>
    <w:rsid w:val="009E3314"/>
    <w:rsid w:val="00A0398C"/>
    <w:rsid w:val="00AC25F7"/>
    <w:rsid w:val="00AD3201"/>
    <w:rsid w:val="00AD3D63"/>
    <w:rsid w:val="00AD66AB"/>
    <w:rsid w:val="00AE4B5B"/>
    <w:rsid w:val="00B11F9D"/>
    <w:rsid w:val="00B8472C"/>
    <w:rsid w:val="00BB6AE4"/>
    <w:rsid w:val="00BC2A2F"/>
    <w:rsid w:val="00BE49A7"/>
    <w:rsid w:val="00C57BFD"/>
    <w:rsid w:val="00C634C5"/>
    <w:rsid w:val="00C63D58"/>
    <w:rsid w:val="00C65DC0"/>
    <w:rsid w:val="00CF7D39"/>
    <w:rsid w:val="00D17883"/>
    <w:rsid w:val="00D47063"/>
    <w:rsid w:val="00D57F21"/>
    <w:rsid w:val="00D61D9F"/>
    <w:rsid w:val="00D6401A"/>
    <w:rsid w:val="00DA16F1"/>
    <w:rsid w:val="00DA321F"/>
    <w:rsid w:val="00DD52CA"/>
    <w:rsid w:val="00DE12C9"/>
    <w:rsid w:val="00E44D3A"/>
    <w:rsid w:val="00E61C11"/>
    <w:rsid w:val="00E7721C"/>
    <w:rsid w:val="00E82FF0"/>
    <w:rsid w:val="00EB4782"/>
    <w:rsid w:val="00ED7552"/>
    <w:rsid w:val="00F30744"/>
    <w:rsid w:val="00F44262"/>
    <w:rsid w:val="00F63F18"/>
    <w:rsid w:val="00F7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563FAB8-40DE-456E-918E-DC814D7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F21"/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1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uiPriority w:val="99"/>
    <w:rsid w:val="00D61D9F"/>
    <w:pPr>
      <w:outlineLvl w:val="0"/>
    </w:pPr>
    <w:rPr>
      <w:rFonts w:ascii="Helvetica" w:eastAsia="Arial Unicode MS" w:hAnsi="Helvetica"/>
      <w:color w:val="000000"/>
      <w:sz w:val="24"/>
      <w:u w:color="000000"/>
    </w:rPr>
  </w:style>
  <w:style w:type="paragraph" w:styleId="NormalWeb">
    <w:name w:val="Normal (Web)"/>
    <w:basedOn w:val="Normal"/>
    <w:uiPriority w:val="99"/>
    <w:rsid w:val="00AD66AB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Sanctify Me, Ultimate</vt:lpstr>
    </vt:vector>
  </TitlesOfParts>
  <Company>Armada Area Schools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Sanctify Me, Ultimate</dc:title>
  <dc:subject/>
  <dc:creator>Aric Foster</dc:creator>
  <cp:keywords/>
  <dc:description/>
  <cp:lastModifiedBy>aricfoster</cp:lastModifiedBy>
  <cp:revision>3</cp:revision>
  <cp:lastPrinted>2013-10-30T18:34:00Z</cp:lastPrinted>
  <dcterms:created xsi:type="dcterms:W3CDTF">2015-11-09T12:11:00Z</dcterms:created>
  <dcterms:modified xsi:type="dcterms:W3CDTF">2015-11-09T12:16:00Z</dcterms:modified>
</cp:coreProperties>
</file>