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60" w:rsidRPr="005F1E60" w:rsidRDefault="005F1E60" w:rsidP="005F1E60">
      <w:pPr>
        <w:jc w:val="center"/>
        <w:rPr>
          <w:b/>
          <w:sz w:val="28"/>
        </w:rPr>
      </w:pPr>
      <w:r w:rsidRPr="005F1E60">
        <w:rPr>
          <w:b/>
          <w:sz w:val="28"/>
        </w:rPr>
        <w:t>“What is Love? (Poetry) don’t hurt me, don’t hurt me…no more.”</w:t>
      </w:r>
    </w:p>
    <w:p w:rsidR="005F1E60" w:rsidRDefault="005F1E60">
      <w:r>
        <w:t xml:space="preserve">When you think of poetry, what thoughts come to mind? </w:t>
      </w:r>
      <w:r w:rsidRPr="005F1E60">
        <w:t>How is poetry stereotyped?</w:t>
      </w:r>
      <w:r>
        <w:t xml:space="preserve"> How has your view of poetry changed over time? How does society in general view poetry? Why does it still exist?</w:t>
      </w:r>
      <w:r w:rsidR="00B72257">
        <w:t xml:space="preserve"> Spend a few minutes recording thoughts to these questions and be ready to share in one of a few ways: aloud, with @aricfoster2, with #fostere11, or on the board. </w:t>
      </w:r>
    </w:p>
    <w:p w:rsidR="00B27E80" w:rsidRDefault="00B27E80"/>
    <w:p w:rsidR="00B72257" w:rsidRDefault="00B72257"/>
    <w:p w:rsidR="005F1E60" w:rsidRDefault="005F1E60"/>
    <w:p w:rsidR="005F1E60" w:rsidRDefault="005F1E60"/>
    <w:p w:rsidR="005F1E60" w:rsidRDefault="005F1E60"/>
    <w:p w:rsidR="005F1E60" w:rsidRDefault="005F1E60"/>
    <w:p w:rsidR="005F1E60" w:rsidRDefault="005F1E60"/>
    <w:p w:rsidR="005F1E60" w:rsidRPr="005F1E60" w:rsidRDefault="005F1E60"/>
    <w:p w:rsidR="00B72257" w:rsidRDefault="00B72257">
      <w:r>
        <w:t xml:space="preserve">The following poem is by Shakespeare, who wrote in the __________’s in ____________ English, and </w:t>
      </w:r>
      <w:r w:rsidR="005A4BF9">
        <w:t xml:space="preserve">it </w:t>
      </w:r>
      <w:r>
        <w:t xml:space="preserve">is a ____________________. </w:t>
      </w:r>
    </w:p>
    <w:p w:rsidR="00841667" w:rsidRPr="005F1E60" w:rsidRDefault="00B72257">
      <w:r>
        <w:t xml:space="preserve">These poems look like a _______________ because </w:t>
      </w:r>
      <w:r w:rsidR="005A4BF9">
        <w:t>it</w:t>
      </w:r>
      <w:r>
        <w:t xml:space="preserve"> follow</w:t>
      </w:r>
      <w:r w:rsidR="005A4BF9">
        <w:t>s</w:t>
      </w:r>
      <w:r>
        <w:t xml:space="preserve"> a formulaic pattern. </w:t>
      </w:r>
      <w:r w:rsidR="00C02437">
        <w:t xml:space="preserve">Along with writing 37 plays, Billy Shakes also wrote 154 of these sonnets. </w:t>
      </w:r>
      <w:r>
        <w:t xml:space="preserve">While we read this poem, think about how this poem fulfills or destroys the stereotypes that you brainstormed about poetry. </w:t>
      </w:r>
    </w:p>
    <w:p w:rsidR="005F1E60" w:rsidRPr="005F1E60" w:rsidRDefault="005F1E60"/>
    <w:p w:rsidR="00C02437" w:rsidRPr="00C02437" w:rsidRDefault="00C02437" w:rsidP="00C02437">
      <w:pPr>
        <w:rPr>
          <w:b/>
          <w:bCs/>
        </w:rPr>
      </w:pPr>
      <w:r w:rsidRPr="00C02437">
        <w:rPr>
          <w:b/>
          <w:bCs/>
        </w:rPr>
        <w:t>SONNET 18</w:t>
      </w:r>
    </w:p>
    <w:p w:rsidR="005F1E60" w:rsidRDefault="00C02437" w:rsidP="00C02437">
      <w:r w:rsidRPr="00C02437">
        <w:t>Shall I compare thee to a summer's day? </w:t>
      </w:r>
      <w:r w:rsidRPr="00C02437">
        <w:br/>
        <w:t>Thou art more lovely and more temperate:</w:t>
      </w:r>
      <w:r w:rsidRPr="00C02437">
        <w:br/>
        <w:t>Rough winds do shake the darling buds of May,</w:t>
      </w:r>
      <w:r w:rsidRPr="00C02437">
        <w:br/>
        <w:t>And summer's lease hath all too short a date: </w:t>
      </w:r>
      <w:r w:rsidRPr="00C02437">
        <w:br/>
        <w:t>Sometime too hot the eye of heaven shines,</w:t>
      </w:r>
      <w:r w:rsidRPr="00C02437">
        <w:br/>
        <w:t xml:space="preserve">And often is his gold complexion </w:t>
      </w:r>
      <w:proofErr w:type="spellStart"/>
      <w:r w:rsidRPr="00C02437">
        <w:t>dimm'd</w:t>
      </w:r>
      <w:proofErr w:type="spellEnd"/>
      <w:r w:rsidRPr="00C02437">
        <w:t>; </w:t>
      </w:r>
      <w:r w:rsidRPr="00C02437">
        <w:br/>
        <w:t>And every fair from fair sometime declines,</w:t>
      </w:r>
      <w:r w:rsidRPr="00C02437">
        <w:br/>
        <w:t xml:space="preserve">By chance, or nature's changing course, </w:t>
      </w:r>
      <w:proofErr w:type="spellStart"/>
      <w:r w:rsidRPr="00C02437">
        <w:t>untrimm'd</w:t>
      </w:r>
      <w:proofErr w:type="spellEnd"/>
      <w:r w:rsidRPr="00C02437">
        <w:t>;</w:t>
      </w:r>
      <w:r w:rsidRPr="00C02437">
        <w:br/>
        <w:t>But thy eternal summer shall not fade</w:t>
      </w:r>
      <w:r w:rsidRPr="00C02437">
        <w:br/>
        <w:t xml:space="preserve">Nor lose possession of that fair thou </w:t>
      </w:r>
      <w:proofErr w:type="spellStart"/>
      <w:r w:rsidRPr="00C02437">
        <w:t>ow'st</w:t>
      </w:r>
      <w:proofErr w:type="spellEnd"/>
      <w:r w:rsidRPr="00C02437">
        <w:t>;</w:t>
      </w:r>
      <w:r w:rsidRPr="00C02437">
        <w:br/>
        <w:t xml:space="preserve">Nor shall Death brag thou </w:t>
      </w:r>
      <w:proofErr w:type="spellStart"/>
      <w:r w:rsidRPr="00C02437">
        <w:t>wander'st</w:t>
      </w:r>
      <w:proofErr w:type="spellEnd"/>
      <w:r w:rsidRPr="00C02437">
        <w:t xml:space="preserve"> in his shade,</w:t>
      </w:r>
      <w:r w:rsidRPr="00C02437">
        <w:br/>
        <w:t xml:space="preserve">When in eternal lines to time thou </w:t>
      </w:r>
      <w:proofErr w:type="spellStart"/>
      <w:r w:rsidRPr="00C02437">
        <w:t>grow'st</w:t>
      </w:r>
      <w:proofErr w:type="spellEnd"/>
      <w:r w:rsidRPr="00C02437">
        <w:t>; </w:t>
      </w:r>
      <w:r w:rsidRPr="00C02437">
        <w:br/>
        <w:t>So long as men can breathe or eyes can see,</w:t>
      </w:r>
      <w:r w:rsidRPr="00C02437">
        <w:br/>
        <w:t>So long lives this, and this gives life to thee. </w:t>
      </w:r>
    </w:p>
    <w:p w:rsidR="00C02437" w:rsidRPr="005F1E60" w:rsidRDefault="00C02437" w:rsidP="00C02437">
      <w:r>
        <w:t xml:space="preserve">How does this poem embody or negate the stereotypes that you brainstormed above and that we discussed as a class? Be ready to share.  </w:t>
      </w:r>
    </w:p>
    <w:p w:rsidR="00C02437" w:rsidRDefault="00C02437" w:rsidP="00C02437"/>
    <w:p w:rsidR="00C02437" w:rsidRDefault="00C02437" w:rsidP="00C02437"/>
    <w:p w:rsidR="005A4BF9" w:rsidRDefault="005A4BF9" w:rsidP="00C02437"/>
    <w:p w:rsidR="00C02437" w:rsidRDefault="00C02437" w:rsidP="00C02437">
      <w:r>
        <w:t xml:space="preserve">As a reminder, THEME is a ________________________________________________. Theme is probably the author’s </w:t>
      </w:r>
    </w:p>
    <w:p w:rsidR="00C02437" w:rsidRDefault="00C02437" w:rsidP="00C02437">
      <w:r>
        <w:t xml:space="preserve">________________________ </w:t>
      </w:r>
      <w:proofErr w:type="gramStart"/>
      <w:r>
        <w:t>and</w:t>
      </w:r>
      <w:proofErr w:type="gramEnd"/>
      <w:r>
        <w:t xml:space="preserve"> is certainly _____________________________ in that it applies to all people from all time. With all this in mind, what is the theme of Sonn</w:t>
      </w:r>
      <w:r w:rsidR="005A4BF9">
        <w:t>et XVIII? Justify your response.</w:t>
      </w:r>
      <w:r>
        <w:t xml:space="preserve"> Be ready to share. </w:t>
      </w:r>
    </w:p>
    <w:p w:rsidR="00C02437" w:rsidRDefault="00C02437" w:rsidP="00C02437"/>
    <w:p w:rsidR="00C02437" w:rsidRDefault="00C02437" w:rsidP="00C02437"/>
    <w:p w:rsidR="00C02437" w:rsidRDefault="00C02437" w:rsidP="00C02437"/>
    <w:p w:rsidR="00C02437" w:rsidRDefault="00C02437" w:rsidP="00C02437"/>
    <w:p w:rsidR="00C02437" w:rsidRDefault="00C02437" w:rsidP="00C02437"/>
    <w:p w:rsidR="00C02437" w:rsidRDefault="00C02437" w:rsidP="00C02437"/>
    <w:p w:rsidR="00C02437" w:rsidRDefault="00C02437" w:rsidP="00C02437">
      <w:r>
        <w:t>Did you notice any literary devices in the sonnet? If so, which ones? Ask an insightful que</w:t>
      </w:r>
      <w:r w:rsidR="005A4BF9">
        <w:t>stion if you are confused: grit</w:t>
      </w:r>
      <w:r>
        <w:t xml:space="preserve"> &amp; fail forward. </w:t>
      </w:r>
    </w:p>
    <w:p w:rsidR="00C02437" w:rsidRDefault="00C02437" w:rsidP="00C02437"/>
    <w:p w:rsidR="00C02437" w:rsidRDefault="00C02437" w:rsidP="00C02437"/>
    <w:p w:rsidR="00C02437" w:rsidRDefault="00C02437" w:rsidP="00C02437"/>
    <w:p w:rsidR="00265D1F" w:rsidRDefault="00265D1F" w:rsidP="00C02437"/>
    <w:p w:rsidR="00265D1F" w:rsidRDefault="00265D1F" w:rsidP="00C02437">
      <w:r>
        <w:t xml:space="preserve">The next poem is called, “Sleeping Beauty.” What do you think it is about? Is the </w:t>
      </w:r>
      <w:r w:rsidR="005A4BF9">
        <w:t>“</w:t>
      </w:r>
      <w:r>
        <w:t>sleeping</w:t>
      </w:r>
      <w:r w:rsidR="005A4BF9">
        <w:t>”</w:t>
      </w:r>
      <w:r>
        <w:t xml:space="preserve"> and/or the </w:t>
      </w:r>
      <w:r w:rsidR="005A4BF9">
        <w:t>“</w:t>
      </w:r>
      <w:r>
        <w:t>beauty</w:t>
      </w:r>
      <w:r w:rsidR="005A4BF9">
        <w:t>”</w:t>
      </w:r>
      <w:r>
        <w:t xml:space="preserve"> literal or figurative? While we read this poem, think about how this poem fulfills or destroys the stereotypes that you brainstormed about poetry.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 xml:space="preserve">“Sleeping Beauty” by Perfect Circle </w:t>
      </w:r>
      <w:r w:rsidRPr="005A4BF9">
        <w:rPr>
          <w:sz w:val="32"/>
        </w:rPr>
        <w:tab/>
      </w:r>
      <w:hyperlink r:id="rId4" w:history="1">
        <w:r w:rsidRPr="005A4BF9">
          <w:rPr>
            <w:rStyle w:val="Hyperlink"/>
            <w:sz w:val="32"/>
          </w:rPr>
          <w:t>https://www.youtube.com/watch?v=RZIXGLGFWNQ</w:t>
        </w:r>
      </w:hyperlink>
      <w:r w:rsidRPr="005A4BF9">
        <w:rPr>
          <w:sz w:val="32"/>
        </w:rPr>
        <w:t xml:space="preserve"> 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>Delusional.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>I believed, I could cure it all for you, dear</w:t>
      </w:r>
      <w:r w:rsidRPr="005A4BF9">
        <w:rPr>
          <w:sz w:val="32"/>
        </w:rPr>
        <w:br/>
        <w:t>Coax or trick or drive or drag the demons from you</w:t>
      </w:r>
      <w:r w:rsidRPr="005A4BF9">
        <w:rPr>
          <w:sz w:val="32"/>
        </w:rPr>
        <w:br/>
      </w:r>
      <w:proofErr w:type="gramStart"/>
      <w:r w:rsidRPr="005A4BF9">
        <w:rPr>
          <w:sz w:val="32"/>
        </w:rPr>
        <w:t>Make</w:t>
      </w:r>
      <w:proofErr w:type="gramEnd"/>
      <w:r w:rsidRPr="005A4BF9">
        <w:rPr>
          <w:sz w:val="32"/>
        </w:rPr>
        <w:t xml:space="preserve"> it right for you, sleeping beauty</w:t>
      </w:r>
      <w:r w:rsidRPr="005A4BF9">
        <w:rPr>
          <w:sz w:val="32"/>
        </w:rPr>
        <w:br/>
        <w:t>Truly thought I could magically heal you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>We're far beyond a visible sign of your awakening</w:t>
      </w:r>
      <w:r w:rsidRPr="005A4BF9">
        <w:rPr>
          <w:sz w:val="32"/>
        </w:rPr>
        <w:br/>
        <w:t>I'm failing miserably to rescue, sleeping beauty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>Drunk on ego, truly thought I could make it right</w:t>
      </w:r>
      <w:r w:rsidRPr="005A4BF9">
        <w:rPr>
          <w:sz w:val="32"/>
        </w:rPr>
        <w:br/>
        <w:t>If I kissed you one more time to help you face the nightmare</w:t>
      </w:r>
      <w:r w:rsidRPr="005A4BF9">
        <w:rPr>
          <w:sz w:val="32"/>
        </w:rPr>
        <w:br/>
        <w:t>But you're far too poisoned for me</w:t>
      </w:r>
      <w:r w:rsidRPr="005A4BF9">
        <w:rPr>
          <w:sz w:val="32"/>
        </w:rPr>
        <w:br/>
        <w:t>Such a fool to think that I could wake you from your slumber</w:t>
      </w:r>
      <w:r w:rsidRPr="005A4BF9">
        <w:rPr>
          <w:sz w:val="32"/>
        </w:rPr>
        <w:br/>
        <w:t>That I could actually heal you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>Sleeping beauty, poisoned and hopeless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>We're far beyond a visible sign of your awakening</w:t>
      </w:r>
      <w:r w:rsidRPr="005A4BF9">
        <w:rPr>
          <w:sz w:val="32"/>
        </w:rPr>
        <w:br/>
      </w:r>
      <w:proofErr w:type="gramStart"/>
      <w:r w:rsidRPr="005A4BF9">
        <w:rPr>
          <w:sz w:val="32"/>
        </w:rPr>
        <w:t>Failing</w:t>
      </w:r>
      <w:proofErr w:type="gramEnd"/>
      <w:r w:rsidRPr="005A4BF9">
        <w:rPr>
          <w:sz w:val="32"/>
        </w:rPr>
        <w:t xml:space="preserve"> miserably to find a way to comfort you (X2)</w:t>
      </w:r>
    </w:p>
    <w:p w:rsidR="00265D1F" w:rsidRPr="005A4BF9" w:rsidRDefault="00265D1F" w:rsidP="00265D1F">
      <w:pPr>
        <w:rPr>
          <w:sz w:val="32"/>
        </w:rPr>
      </w:pPr>
      <w:r w:rsidRPr="005A4BF9">
        <w:rPr>
          <w:sz w:val="32"/>
        </w:rPr>
        <w:t>You're poisoned and hopeless, sleeping beauty</w:t>
      </w:r>
    </w:p>
    <w:p w:rsidR="00265D1F" w:rsidRDefault="00265D1F" w:rsidP="00265D1F"/>
    <w:p w:rsidR="005A4BF9" w:rsidRDefault="005A4BF9" w:rsidP="00265D1F"/>
    <w:p w:rsidR="005A4BF9" w:rsidRDefault="005A4BF9" w:rsidP="00265D1F"/>
    <w:p w:rsidR="00265D1F" w:rsidRDefault="00265D1F" w:rsidP="00265D1F">
      <w:r>
        <w:lastRenderedPageBreak/>
        <w:t xml:space="preserve">What are your thoughts about this poem? What surprised you? What was new to new? What did you discover? What do you wonder? Be ready to share: aloud, on board, @aricfoster2, with #fostere11, </w:t>
      </w:r>
      <w:r w:rsidR="005A4BF9">
        <w:t xml:space="preserve">or </w:t>
      </w:r>
      <w:r>
        <w:t xml:space="preserve">on the </w:t>
      </w:r>
      <w:proofErr w:type="spellStart"/>
      <w:r>
        <w:t>padlet</w:t>
      </w:r>
      <w:proofErr w:type="spellEnd"/>
    </w:p>
    <w:p w:rsidR="001943C9" w:rsidRDefault="00265D1F" w:rsidP="00265D1F">
      <w:r w:rsidRPr="00265D1F">
        <w:br/>
      </w:r>
    </w:p>
    <w:p w:rsidR="001943C9" w:rsidRDefault="001943C9" w:rsidP="00265D1F"/>
    <w:p w:rsidR="001943C9" w:rsidRDefault="001943C9" w:rsidP="00265D1F"/>
    <w:p w:rsidR="001943C9" w:rsidRDefault="001943C9" w:rsidP="00265D1F"/>
    <w:p w:rsidR="00265D1F" w:rsidRDefault="001943C9" w:rsidP="00265D1F">
      <w:r>
        <w:t>Is the theme of “Sleeping Beauty”</w:t>
      </w:r>
      <w:r w:rsidR="00F5052C">
        <w:t xml:space="preserve"> </w:t>
      </w:r>
      <w:r>
        <w:t xml:space="preserve">more </w:t>
      </w:r>
      <w:r w:rsidRPr="001943C9">
        <w:rPr>
          <w:b/>
        </w:rPr>
        <w:t>SIMILAR</w:t>
      </w:r>
      <w:r>
        <w:t xml:space="preserve"> to or more </w:t>
      </w:r>
      <w:r w:rsidRPr="001943C9">
        <w:rPr>
          <w:b/>
        </w:rPr>
        <w:t>DIFFERENT</w:t>
      </w:r>
      <w:r>
        <w:t xml:space="preserve"> than the theme of “Sonnet XVIII”? Circle one of the bolded, all-caps words and justify your response. Be ready to share. </w:t>
      </w:r>
    </w:p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1943C9">
      <w:r>
        <w:t xml:space="preserve">Was the use of literary devices in “Sleeping Beauty” more </w:t>
      </w:r>
      <w:r w:rsidRPr="001943C9">
        <w:rPr>
          <w:b/>
        </w:rPr>
        <w:t>SIMILAR</w:t>
      </w:r>
      <w:r>
        <w:t xml:space="preserve"> to or more </w:t>
      </w:r>
      <w:r w:rsidRPr="001943C9">
        <w:rPr>
          <w:b/>
        </w:rPr>
        <w:t>DIFFERENT</w:t>
      </w:r>
      <w:r>
        <w:t xml:space="preserve"> than the use of them in “Sonnet XVIII”? Circle one of the bolded, all-caps words and justify your response. Be ready to share. </w:t>
      </w:r>
    </w:p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265D1F"/>
    <w:p w:rsidR="001943C9" w:rsidRDefault="001943C9" w:rsidP="001943C9">
      <w:r>
        <w:t xml:space="preserve">The next poem is called, “Me and My Girlfriend.” </w:t>
      </w:r>
      <w:r w:rsidR="00F5052C">
        <w:t>It is by Tupac Shakur. Based on what you can infer about the title and your background knowledge of the author, w</w:t>
      </w:r>
      <w:r>
        <w:t xml:space="preserve">hat do you predict about this poem? </w:t>
      </w:r>
      <w:r w:rsidR="00F5052C">
        <w:t xml:space="preserve">Be ready to share. </w:t>
      </w:r>
      <w:r>
        <w:t>While we read this poem, think about how this poem fulfills or destroys the stereotypes that you brainstormed about poetry.</w:t>
      </w:r>
    </w:p>
    <w:p w:rsidR="00F5052C" w:rsidRDefault="00F5052C" w:rsidP="001943C9"/>
    <w:p w:rsidR="00F5052C" w:rsidRDefault="00F5052C" w:rsidP="001943C9"/>
    <w:p w:rsidR="00F5052C" w:rsidRDefault="00F5052C" w:rsidP="001943C9"/>
    <w:p w:rsidR="00F5052C" w:rsidRDefault="00F5052C" w:rsidP="001943C9"/>
    <w:p w:rsidR="00F5052C" w:rsidRDefault="00F5052C" w:rsidP="001943C9"/>
    <w:p w:rsidR="00F5052C" w:rsidRDefault="00F5052C" w:rsidP="001943C9"/>
    <w:p w:rsidR="00F5052C" w:rsidRDefault="00F5052C" w:rsidP="001943C9"/>
    <w:p w:rsidR="00F5052C" w:rsidRDefault="00F5052C" w:rsidP="001943C9"/>
    <w:p w:rsidR="00C02437" w:rsidRDefault="001943C9" w:rsidP="00C02437">
      <w:pPr>
        <w:rPr>
          <w:b/>
        </w:rPr>
      </w:pPr>
      <w:r>
        <w:lastRenderedPageBreak/>
        <w:t>“</w:t>
      </w:r>
      <w:r w:rsidR="000513E9">
        <w:t>Me and My Girlfriend</w:t>
      </w:r>
      <w:r>
        <w:t>”</w:t>
      </w:r>
      <w:r w:rsidR="000513E9">
        <w:t xml:space="preserve"> </w:t>
      </w:r>
      <w:r>
        <w:t>by Tupac Shakur</w:t>
      </w:r>
      <w:r>
        <w:tab/>
      </w:r>
      <w:r w:rsidR="000513E9">
        <w:t xml:space="preserve"> </w:t>
      </w:r>
      <w:hyperlink r:id="rId5" w:history="1">
        <w:r w:rsidR="000513E9" w:rsidRPr="00CA4690">
          <w:rPr>
            <w:rStyle w:val="Hyperlink"/>
          </w:rPr>
          <w:t>https://www.youtube.com/watch?v=4CfAo-mMo7A</w:t>
        </w:r>
      </w:hyperlink>
      <w:r w:rsidR="000513E9">
        <w:t xml:space="preserve"> </w:t>
      </w:r>
      <w:r w:rsidR="000513E9" w:rsidRPr="000513E9">
        <w:rPr>
          <w:b/>
        </w:rPr>
        <w:t>Up to 2:25</w:t>
      </w:r>
    </w:p>
    <w:p w:rsidR="00F5052C" w:rsidRDefault="00F5052C" w:rsidP="00137609">
      <w:pPr>
        <w:sectPr w:rsidR="00F5052C" w:rsidSect="005A4BF9">
          <w:pgSz w:w="12240" w:h="15840"/>
          <w:pgMar w:top="720" w:right="810" w:bottom="630" w:left="810" w:header="720" w:footer="720" w:gutter="0"/>
          <w:cols w:space="720"/>
          <w:docGrid w:linePitch="360"/>
        </w:sectPr>
      </w:pPr>
    </w:p>
    <w:p w:rsidR="00137609" w:rsidRPr="00F5052C" w:rsidRDefault="00137609" w:rsidP="00137609">
      <w:r w:rsidRPr="00F5052C">
        <w:lastRenderedPageBreak/>
        <w:t>Look for me</w:t>
      </w:r>
      <w:r w:rsidRPr="00F5052C">
        <w:br/>
        <w:t>Lost in the world wind</w:t>
      </w:r>
      <w:r w:rsidRPr="00F5052C">
        <w:br/>
        <w:t>96 Bonnie and Clyde</w:t>
      </w:r>
      <w:r w:rsidRPr="00F5052C">
        <w:br/>
        <w:t>Me and my girlfriend</w:t>
      </w:r>
      <w:r w:rsidRPr="00F5052C">
        <w:br/>
      </w:r>
      <w:proofErr w:type="spellStart"/>
      <w:r w:rsidRPr="00F5052C">
        <w:t>Doin</w:t>
      </w:r>
      <w:proofErr w:type="spellEnd"/>
      <w:r w:rsidRPr="00F5052C">
        <w:t>' 85 when we ride</w:t>
      </w:r>
      <w:r w:rsidRPr="00F5052C">
        <w:br/>
        <w:t>Trapped in this world of sin</w:t>
      </w:r>
      <w:r w:rsidRPr="00F5052C">
        <w:br/>
        <w:t>Born as a ghetto child</w:t>
      </w:r>
      <w:r w:rsidRPr="00F5052C">
        <w:br/>
        <w:t>Raised in this whirlwind</w:t>
      </w:r>
    </w:p>
    <w:p w:rsidR="00137609" w:rsidRPr="00137609" w:rsidRDefault="00137609" w:rsidP="00137609">
      <w:proofErr w:type="spellStart"/>
      <w:r w:rsidRPr="00137609">
        <w:t>C'Mon</w:t>
      </w:r>
      <w:proofErr w:type="spellEnd"/>
      <w:r w:rsidRPr="00137609">
        <w:br/>
        <w:t>Our childhood years recall the tears</w:t>
      </w:r>
      <w:r w:rsidRPr="00137609">
        <w:br/>
        <w:t>Heart laced with venom</w:t>
      </w:r>
      <w:r w:rsidRPr="00137609">
        <w:br/>
      </w:r>
      <w:proofErr w:type="spellStart"/>
      <w:r w:rsidRPr="00137609">
        <w:t>Smokin</w:t>
      </w:r>
      <w:proofErr w:type="spellEnd"/>
      <w:r w:rsidRPr="00137609">
        <w:t xml:space="preserve"> </w:t>
      </w:r>
      <w:proofErr w:type="spellStart"/>
      <w:r w:rsidRPr="00137609">
        <w:t>Shern</w:t>
      </w:r>
      <w:proofErr w:type="spellEnd"/>
      <w:r w:rsidRPr="00137609">
        <w:t xml:space="preserve">, </w:t>
      </w:r>
      <w:proofErr w:type="spellStart"/>
      <w:r w:rsidRPr="00137609">
        <w:t>drinkin</w:t>
      </w:r>
      <w:proofErr w:type="spellEnd"/>
      <w:r w:rsidRPr="00137609">
        <w:t xml:space="preserve"> malt liquor father forgive her</w:t>
      </w:r>
      <w:r w:rsidRPr="00137609">
        <w:br/>
        <w:t>Me and my girlfriend</w:t>
      </w:r>
      <w:r w:rsidRPr="00137609">
        <w:br/>
        <w:t>Must of fell in love with the struggle</w:t>
      </w:r>
      <w:r w:rsidRPr="00137609">
        <w:br/>
        <w:t>Hands on the steering wheel</w:t>
      </w:r>
      <w:r w:rsidRPr="00137609">
        <w:br/>
        <w:t xml:space="preserve">Bust! Watch me bail out and bust </w:t>
      </w:r>
      <w:proofErr w:type="spellStart"/>
      <w:r w:rsidRPr="00137609">
        <w:t>em</w:t>
      </w:r>
      <w:proofErr w:type="spellEnd"/>
      <w:r w:rsidRPr="00137609">
        <w:br/>
        <w:t>F</w:t>
      </w:r>
      <w:r>
        <w:t>***</w:t>
      </w:r>
      <w:r w:rsidRPr="00137609">
        <w:t xml:space="preserve"> </w:t>
      </w:r>
      <w:proofErr w:type="spellStart"/>
      <w:r w:rsidRPr="00137609">
        <w:t>em</w:t>
      </w:r>
      <w:proofErr w:type="spellEnd"/>
      <w:r w:rsidRPr="00137609">
        <w:t xml:space="preserve"> all, watch </w:t>
      </w:r>
      <w:proofErr w:type="spellStart"/>
      <w:r w:rsidRPr="00137609">
        <w:t>em</w:t>
      </w:r>
      <w:proofErr w:type="spellEnd"/>
      <w:r w:rsidRPr="00137609">
        <w:t xml:space="preserve"> fall</w:t>
      </w:r>
      <w:r>
        <w:t xml:space="preserve"> </w:t>
      </w:r>
      <w:proofErr w:type="spellStart"/>
      <w:r>
        <w:t>s</w:t>
      </w:r>
      <w:r w:rsidRPr="00137609">
        <w:t>creamin</w:t>
      </w:r>
      <w:proofErr w:type="spellEnd"/>
      <w:r w:rsidRPr="00137609">
        <w:br/>
        <w:t>Automatic gunfire exorcising all demons</w:t>
      </w:r>
      <w:r w:rsidRPr="00137609">
        <w:br/>
      </w:r>
      <w:proofErr w:type="gramStart"/>
      <w:r w:rsidRPr="00137609">
        <w:t>My</w:t>
      </w:r>
      <w:proofErr w:type="gramEnd"/>
      <w:r w:rsidRPr="00137609">
        <w:t xml:space="preserve"> posse off on the side.</w:t>
      </w:r>
      <w:r w:rsidRPr="00137609">
        <w:br/>
        <w:t>My congregation high, ready to die</w:t>
      </w:r>
      <w:r w:rsidRPr="00137609">
        <w:br/>
        <w:t>We bai</w:t>
      </w:r>
      <w:r>
        <w:t>l out to take the jail back</w:t>
      </w:r>
      <w:r>
        <w:br/>
        <w:t>Ni**</w:t>
      </w:r>
      <w:r w:rsidRPr="00137609">
        <w:t>as unite</w:t>
      </w:r>
      <w:r w:rsidRPr="00137609">
        <w:br/>
        <w:t>Our first date</w:t>
      </w:r>
      <w:r w:rsidRPr="00137609">
        <w:br/>
        <w:t>Can't wait to see you naked</w:t>
      </w:r>
      <w:r w:rsidRPr="00137609">
        <w:br/>
        <w:t>Touching you in every secret place</w:t>
      </w:r>
      <w:r w:rsidRPr="00137609">
        <w:br/>
        <w:t>I can hardly wait, to bust freely</w:t>
      </w:r>
      <w:r w:rsidRPr="00137609">
        <w:br/>
        <w:t>Got you red hot, you so happy to see me</w:t>
      </w:r>
      <w:r w:rsidRPr="00137609">
        <w:br/>
      </w:r>
      <w:r w:rsidRPr="00137609">
        <w:lastRenderedPageBreak/>
        <w:t>Made the front-</w:t>
      </w:r>
      <w:r>
        <w:t>page, primetime, live on TV</w:t>
      </w:r>
      <w:r>
        <w:br/>
        <w:t>Ni**a, my girlfriend</w:t>
      </w:r>
      <w:r>
        <w:br/>
        <w:t xml:space="preserve">May be </w:t>
      </w:r>
      <w:r w:rsidRPr="00137609">
        <w:t>45 but she</w:t>
      </w:r>
      <w:r>
        <w:t xml:space="preserve"> still live</w:t>
      </w:r>
      <w:r>
        <w:br/>
        <w:t>One shot</w:t>
      </w:r>
      <w:r>
        <w:br/>
        <w:t xml:space="preserve">Making </w:t>
      </w:r>
      <w:proofErr w:type="spellStart"/>
      <w:r>
        <w:t>ni</w:t>
      </w:r>
      <w:proofErr w:type="spellEnd"/>
      <w:r>
        <w:t>**</w:t>
      </w:r>
      <w:r w:rsidRPr="00137609">
        <w:t>as heart beats stop</w:t>
      </w:r>
    </w:p>
    <w:p w:rsidR="00137609" w:rsidRPr="00137609" w:rsidRDefault="00137609" w:rsidP="00137609">
      <w:r w:rsidRPr="00137609">
        <w:t xml:space="preserve">My girlfriend blacker </w:t>
      </w:r>
      <w:r>
        <w:t>than the darkest night</w:t>
      </w:r>
      <w:r>
        <w:br/>
        <w:t xml:space="preserve">When </w:t>
      </w:r>
      <w:proofErr w:type="spellStart"/>
      <w:r>
        <w:t>ni</w:t>
      </w:r>
      <w:proofErr w:type="spellEnd"/>
      <w:r>
        <w:t>**</w:t>
      </w:r>
      <w:r w:rsidRPr="00137609">
        <w:t>as act bitch made</w:t>
      </w:r>
      <w:r>
        <w:br/>
        <w:t>She got the heart to fight</w:t>
      </w:r>
      <w:r>
        <w:br/>
        <w:t>Ni**</w:t>
      </w:r>
      <w:r w:rsidRPr="00137609">
        <w:t>a, my girlfriend</w:t>
      </w:r>
      <w:r w:rsidRPr="00137609">
        <w:br/>
        <w:t>Though we separated at times</w:t>
      </w:r>
      <w:r w:rsidRPr="00137609">
        <w:br/>
        <w:t xml:space="preserve">I knew deep inside baby </w:t>
      </w:r>
      <w:proofErr w:type="gramStart"/>
      <w:r w:rsidRPr="00137609">
        <w:t>girl 'll</w:t>
      </w:r>
      <w:proofErr w:type="gramEnd"/>
      <w:r w:rsidRPr="00137609">
        <w:t xml:space="preserve"> always be mine</w:t>
      </w:r>
      <w:r w:rsidRPr="00137609">
        <w:br/>
        <w:t>Picked you up when you was nine</w:t>
      </w:r>
      <w:r w:rsidRPr="00137609">
        <w:br/>
        <w:t>Started out my life of crime with you</w:t>
      </w:r>
      <w:r w:rsidRPr="00137609">
        <w:br/>
        <w:t>Bought y</w:t>
      </w:r>
      <w:r>
        <w:t xml:space="preserve">ou some shells when you turned </w:t>
      </w:r>
      <w:r w:rsidRPr="00137609">
        <w:t>22</w:t>
      </w:r>
      <w:r w:rsidRPr="00137609">
        <w:br/>
        <w:t>It's true</w:t>
      </w:r>
      <w:r w:rsidRPr="00137609">
        <w:br/>
        <w:t>Nothing compares to the satisfaction</w:t>
      </w:r>
      <w:r w:rsidRPr="00137609">
        <w:br/>
        <w:t xml:space="preserve">That I feel when we out </w:t>
      </w:r>
      <w:proofErr w:type="spellStart"/>
      <w:r w:rsidRPr="00137609">
        <w:t>mashin</w:t>
      </w:r>
      <w:proofErr w:type="spellEnd"/>
      <w:r w:rsidRPr="00137609">
        <w:t>'</w:t>
      </w:r>
      <w:r w:rsidRPr="00137609">
        <w:br/>
        <w:t>Me and my girlfriend</w:t>
      </w:r>
    </w:p>
    <w:p w:rsidR="00137609" w:rsidRPr="00137609" w:rsidRDefault="00137609" w:rsidP="00137609">
      <w:r w:rsidRPr="00137609">
        <w:t>All I need in this life of sin</w:t>
      </w:r>
      <w:r w:rsidRPr="00137609">
        <w:br/>
        <w:t>Is me and my girlfriend</w:t>
      </w:r>
      <w:r w:rsidRPr="00137609">
        <w:br/>
        <w:t>Down to ride to the bloody end</w:t>
      </w:r>
      <w:r w:rsidRPr="00137609">
        <w:br/>
        <w:t>Just me and my girlfriend</w:t>
      </w:r>
    </w:p>
    <w:p w:rsidR="00137609" w:rsidRPr="00137609" w:rsidRDefault="00137609" w:rsidP="00137609">
      <w:r w:rsidRPr="00137609">
        <w:t>I was too immature to understand your ways</w:t>
      </w:r>
      <w:r w:rsidRPr="00137609">
        <w:br/>
        <w:t>Inexperienced back in the days</w:t>
      </w:r>
      <w:r w:rsidRPr="00137609">
        <w:br/>
      </w:r>
      <w:r w:rsidRPr="00137609">
        <w:lastRenderedPageBreak/>
        <w:t>Caused so many arguments and strays</w:t>
      </w:r>
      <w:r w:rsidRPr="00137609">
        <w:br/>
        <w:t>Now I realize how to treat cha</w:t>
      </w:r>
      <w:r w:rsidRPr="00137609">
        <w:br/>
        <w:t xml:space="preserve">The secret to keep </w:t>
      </w:r>
      <w:proofErr w:type="spellStart"/>
      <w:r w:rsidRPr="00137609">
        <w:t>ya</w:t>
      </w:r>
      <w:proofErr w:type="spellEnd"/>
      <w:r w:rsidRPr="00137609">
        <w:br/>
        <w:t>Being faithful cause now cheating's lethal</w:t>
      </w:r>
      <w:r w:rsidRPr="00137609">
        <w:br/>
        <w:t>We closer than the hands of time</w:t>
      </w:r>
      <w:r w:rsidRPr="00137609">
        <w:br/>
        <w:t>Deeper than the drive of mankind</w:t>
      </w:r>
      <w:r w:rsidRPr="00137609">
        <w:br/>
        <w:t>I trust you dearly, I shoot blind</w:t>
      </w:r>
      <w:r w:rsidRPr="00137609">
        <w:br/>
        <w:t>In ti</w:t>
      </w:r>
      <w:r w:rsidR="00F5052C">
        <w:t>me I clock figures</w:t>
      </w:r>
      <w:r w:rsidR="00F5052C">
        <w:br/>
        <w:t xml:space="preserve">Dropping </w:t>
      </w:r>
      <w:proofErr w:type="spellStart"/>
      <w:r w:rsidR="00F5052C">
        <w:t>ni</w:t>
      </w:r>
      <w:proofErr w:type="spellEnd"/>
      <w:r w:rsidR="00F5052C">
        <w:t>**</w:t>
      </w:r>
      <w:r w:rsidRPr="00137609">
        <w:t>as as we rise</w:t>
      </w:r>
      <w:r w:rsidRPr="00137609">
        <w:br/>
        <w:t xml:space="preserve">We all </w:t>
      </w:r>
      <w:proofErr w:type="spellStart"/>
      <w:r w:rsidRPr="00137609">
        <w:t>souljah's</w:t>
      </w:r>
      <w:proofErr w:type="spellEnd"/>
      <w:r w:rsidRPr="00137609">
        <w:t xml:space="preserve"> in God eyes</w:t>
      </w:r>
      <w:r w:rsidRPr="00137609">
        <w:br/>
        <w:t>Now it's time for war</w:t>
      </w:r>
      <w:r w:rsidRPr="00137609">
        <w:br/>
        <w:t xml:space="preserve">Never leave me </w:t>
      </w:r>
      <w:proofErr w:type="spellStart"/>
      <w:r w:rsidRPr="00137609">
        <w:t>waitin</w:t>
      </w:r>
      <w:proofErr w:type="spellEnd"/>
      <w:r w:rsidRPr="00137609">
        <w:br/>
        <w:t>I'm paranoid</w:t>
      </w:r>
      <w:r w:rsidRPr="00137609">
        <w:br/>
        <w:t>Sleeping with you loaded by my bedside, crazy</w:t>
      </w:r>
      <w:r w:rsidRPr="00137609">
        <w:br/>
        <w:t xml:space="preserve">Jealous when you hang </w:t>
      </w:r>
      <w:proofErr w:type="spellStart"/>
      <w:r w:rsidRPr="00137609">
        <w:t>wit</w:t>
      </w:r>
      <w:proofErr w:type="spellEnd"/>
      <w:r w:rsidRPr="00137609">
        <w:t xml:space="preserve"> the fellas</w:t>
      </w:r>
      <w:r w:rsidRPr="00137609">
        <w:br/>
        <w:t>I wait patiently alone</w:t>
      </w:r>
      <w:r w:rsidRPr="00137609">
        <w:br/>
        <w:t>Anticipated for the moment you come home</w:t>
      </w:r>
      <w:r w:rsidRPr="00137609">
        <w:br/>
        <w:t>I'm waiting by the phone, this is true love, I can feel it</w:t>
      </w:r>
      <w:r w:rsidRPr="00137609">
        <w:br/>
        <w:t>I've had a lot of women in my bed but you the realest</w:t>
      </w:r>
      <w:r w:rsidRPr="00137609">
        <w:br/>
        <w:t>If you need me, call</w:t>
      </w:r>
      <w:r w:rsidRPr="00137609">
        <w:br/>
        <w:t>I'll be there through it all</w:t>
      </w:r>
      <w:r w:rsidRPr="00137609">
        <w:br/>
        <w:t>You're the reason I can stand tall</w:t>
      </w:r>
      <w:r w:rsidRPr="00137609">
        <w:br/>
        <w:t>Me and my girlfriend</w:t>
      </w:r>
    </w:p>
    <w:p w:rsidR="00F5052C" w:rsidRDefault="00F5052C" w:rsidP="00C02437">
      <w:pPr>
        <w:sectPr w:rsidR="00F5052C" w:rsidSect="00F5052C">
          <w:type w:val="continuous"/>
          <w:pgSz w:w="12240" w:h="15840"/>
          <w:pgMar w:top="720" w:right="810" w:bottom="900" w:left="810" w:header="720" w:footer="720" w:gutter="0"/>
          <w:cols w:num="3" w:space="720"/>
          <w:docGrid w:linePitch="360"/>
        </w:sectPr>
      </w:pPr>
    </w:p>
    <w:p w:rsidR="00F5052C" w:rsidRDefault="00F5052C" w:rsidP="00C02437"/>
    <w:p w:rsidR="00F5052C" w:rsidRDefault="00F5052C" w:rsidP="00C02437"/>
    <w:p w:rsidR="00F5052C" w:rsidRDefault="00F5052C" w:rsidP="00F5052C">
      <w:r>
        <w:t xml:space="preserve">Is the theme of “Me and My Girlfriend” more </w:t>
      </w:r>
      <w:r w:rsidRPr="001943C9">
        <w:rPr>
          <w:b/>
        </w:rPr>
        <w:t>SIMILAR</w:t>
      </w:r>
      <w:r>
        <w:t xml:space="preserve"> to or more </w:t>
      </w:r>
      <w:r w:rsidRPr="001943C9">
        <w:rPr>
          <w:b/>
        </w:rPr>
        <w:t>DIFFERENT</w:t>
      </w:r>
      <w:r>
        <w:t xml:space="preserve"> than the theme of the other two poems? Circle one of the bolded, all-caps words and justify your response. Be ready to share. </w:t>
      </w:r>
    </w:p>
    <w:p w:rsidR="00F5052C" w:rsidRDefault="00F5052C" w:rsidP="00F5052C"/>
    <w:p w:rsidR="00F5052C" w:rsidRDefault="00F5052C" w:rsidP="00F5052C"/>
    <w:p w:rsidR="00F5052C" w:rsidRDefault="00F5052C" w:rsidP="00F5052C"/>
    <w:p w:rsidR="00F5052C" w:rsidRDefault="00F5052C" w:rsidP="00F5052C"/>
    <w:p w:rsidR="00F5052C" w:rsidRDefault="00F5052C" w:rsidP="00F5052C"/>
    <w:p w:rsidR="00F5052C" w:rsidRDefault="00F5052C" w:rsidP="00F5052C"/>
    <w:p w:rsidR="00F5052C" w:rsidRDefault="00F5052C" w:rsidP="00F5052C"/>
    <w:p w:rsidR="005A4BF9" w:rsidRDefault="005A4BF9" w:rsidP="00F5052C"/>
    <w:p w:rsidR="00F5052C" w:rsidRDefault="00F5052C" w:rsidP="00F5052C">
      <w:r>
        <w:lastRenderedPageBreak/>
        <w:t xml:space="preserve">Was the use of literary devices in “Me and My Girlfriend” more </w:t>
      </w:r>
      <w:r w:rsidRPr="001943C9">
        <w:rPr>
          <w:b/>
        </w:rPr>
        <w:t>SIMILAR</w:t>
      </w:r>
      <w:r>
        <w:t xml:space="preserve"> to or more </w:t>
      </w:r>
      <w:r w:rsidRPr="001943C9">
        <w:rPr>
          <w:b/>
        </w:rPr>
        <w:t>DIFFERENT</w:t>
      </w:r>
      <w:r>
        <w:t xml:space="preserve"> than the use of them in the other two poems? Circle one of the bolded, all-caps words and justify your response. Be ready to share. </w:t>
      </w:r>
    </w:p>
    <w:p w:rsidR="001943C9" w:rsidRDefault="001943C9" w:rsidP="00C02437"/>
    <w:p w:rsidR="00F5052C" w:rsidRDefault="00F5052C" w:rsidP="00C02437"/>
    <w:p w:rsidR="00F5052C" w:rsidRDefault="00F5052C" w:rsidP="00C02437"/>
    <w:p w:rsidR="00F5052C" w:rsidRDefault="00F5052C" w:rsidP="00C02437"/>
    <w:p w:rsidR="00F5052C" w:rsidRDefault="00F5052C" w:rsidP="00C02437"/>
    <w:p w:rsidR="00F5052C" w:rsidRPr="005F1E60" w:rsidRDefault="00F5052C" w:rsidP="00C02437">
      <w:r>
        <w:t>Name:</w:t>
      </w: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5F1E60" w:rsidRPr="005F1E60" w:rsidTr="004909E0">
        <w:trPr>
          <w:trHeight w:val="188"/>
        </w:trPr>
        <w:tc>
          <w:tcPr>
            <w:tcW w:w="1908" w:type="dxa"/>
            <w:vAlign w:val="center"/>
          </w:tcPr>
          <w:p w:rsidR="005F1E60" w:rsidRPr="005F1E60" w:rsidRDefault="005F1E60" w:rsidP="005F1E60">
            <w:pPr>
              <w:spacing w:after="0"/>
              <w:jc w:val="center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5F1E60">
              <w:rPr>
                <w:rFonts w:eastAsia="Calibri"/>
                <w:b/>
                <w:sz w:val="18"/>
                <w:szCs w:val="18"/>
                <w:u w:val="single"/>
              </w:rPr>
              <w:t>Learning Targets</w:t>
            </w:r>
          </w:p>
        </w:tc>
        <w:tc>
          <w:tcPr>
            <w:tcW w:w="1980" w:type="dxa"/>
          </w:tcPr>
          <w:p w:rsidR="005F1E60" w:rsidRPr="005F1E60" w:rsidRDefault="005F1E60" w:rsidP="005F1E60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5F1E60">
              <w:rPr>
                <w:rFonts w:eastAsia="Calibri"/>
                <w:sz w:val="18"/>
                <w:szCs w:val="18"/>
              </w:rPr>
              <w:t>4.0</w:t>
            </w:r>
          </w:p>
        </w:tc>
        <w:tc>
          <w:tcPr>
            <w:tcW w:w="2160" w:type="dxa"/>
          </w:tcPr>
          <w:p w:rsidR="005F1E60" w:rsidRPr="005F1E60" w:rsidRDefault="005F1E60" w:rsidP="005F1E60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5F1E60">
              <w:rPr>
                <w:rFonts w:eastAsia="Calibri"/>
                <w:sz w:val="18"/>
                <w:szCs w:val="18"/>
              </w:rPr>
              <w:t>3.0</w:t>
            </w:r>
          </w:p>
        </w:tc>
        <w:tc>
          <w:tcPr>
            <w:tcW w:w="2358" w:type="dxa"/>
          </w:tcPr>
          <w:p w:rsidR="005F1E60" w:rsidRPr="005F1E60" w:rsidRDefault="005F1E60" w:rsidP="005F1E60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5F1E60">
              <w:rPr>
                <w:rFonts w:eastAsia="Calibri"/>
                <w:sz w:val="18"/>
                <w:szCs w:val="18"/>
              </w:rPr>
              <w:t>2.0</w:t>
            </w:r>
          </w:p>
        </w:tc>
        <w:tc>
          <w:tcPr>
            <w:tcW w:w="2358" w:type="dxa"/>
          </w:tcPr>
          <w:p w:rsidR="005F1E60" w:rsidRPr="005F1E60" w:rsidRDefault="005F1E60" w:rsidP="005F1E60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 w:rsidRPr="005F1E60">
              <w:rPr>
                <w:rFonts w:eastAsia="Calibri"/>
                <w:sz w:val="18"/>
                <w:szCs w:val="18"/>
              </w:rPr>
              <w:t>1.0</w:t>
            </w:r>
          </w:p>
        </w:tc>
      </w:tr>
      <w:tr w:rsidR="00C02437" w:rsidRPr="005F1E60" w:rsidTr="004909E0">
        <w:tc>
          <w:tcPr>
            <w:tcW w:w="1908" w:type="dxa"/>
          </w:tcPr>
          <w:p w:rsidR="00C02437" w:rsidRPr="00236BB5" w:rsidRDefault="00C02437" w:rsidP="00C0243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Analyze</w:t>
            </w:r>
            <w:r w:rsidRPr="00236BB5">
              <w:rPr>
                <w:rFonts w:eastAsia="Calibri"/>
                <w:sz w:val="22"/>
              </w:rPr>
              <w:t xml:space="preserve"> the </w:t>
            </w:r>
            <w:r w:rsidRPr="00236BB5">
              <w:rPr>
                <w:rFonts w:eastAsia="Calibri"/>
                <w:b/>
                <w:sz w:val="22"/>
              </w:rPr>
              <w:t>theme (</w:t>
            </w:r>
            <w:r w:rsidRPr="00236BB5">
              <w:rPr>
                <w:rFonts w:eastAsia="Calibri"/>
                <w:sz w:val="22"/>
              </w:rPr>
              <w:t xml:space="preserve">author’s message, lesson, intent) </w:t>
            </w:r>
            <w:r>
              <w:rPr>
                <w:rFonts w:eastAsia="Calibri"/>
                <w:sz w:val="22"/>
              </w:rPr>
              <w:t>in texts.</w:t>
            </w:r>
          </w:p>
        </w:tc>
        <w:tc>
          <w:tcPr>
            <w:tcW w:w="1980" w:type="dxa"/>
          </w:tcPr>
          <w:p w:rsidR="00C02437" w:rsidRPr="00236BB5" w:rsidRDefault="00C02437" w:rsidP="00C02437">
            <w:pPr>
              <w:rPr>
                <w:rFonts w:eastAsia="Calibri"/>
                <w:sz w:val="20"/>
              </w:rPr>
            </w:pPr>
            <w:r w:rsidRPr="00236BB5">
              <w:rPr>
                <w:rFonts w:eastAsia="Calibri"/>
                <w:b/>
                <w:sz w:val="20"/>
                <w:u w:val="single"/>
              </w:rPr>
              <w:t>I can</w:t>
            </w:r>
            <w:r w:rsidRPr="00236BB5">
              <w:rPr>
                <w:rFonts w:eastAsia="Calibri"/>
                <w:b/>
                <w:sz w:val="20"/>
              </w:rPr>
              <w:t xml:space="preserve"> insightfully </w:t>
            </w:r>
            <w:r>
              <w:rPr>
                <w:rFonts w:eastAsia="Calibri"/>
                <w:sz w:val="20"/>
              </w:rPr>
              <w:t>analyze</w:t>
            </w:r>
            <w:r w:rsidRPr="00236BB5">
              <w:rPr>
                <w:rFonts w:eastAsia="Calibri"/>
                <w:sz w:val="20"/>
              </w:rPr>
              <w:t xml:space="preserve"> how text specifics address the </w:t>
            </w:r>
            <w:r w:rsidRPr="00236BB5">
              <w:rPr>
                <w:rFonts w:eastAsia="Calibri"/>
                <w:sz w:val="20"/>
                <w:u w:val="single"/>
              </w:rPr>
              <w:t xml:space="preserve">author’s message in </w:t>
            </w:r>
            <w:r w:rsidRPr="00236BB5">
              <w:rPr>
                <w:b/>
                <w:sz w:val="20"/>
              </w:rPr>
              <w:t>accurately</w:t>
            </w:r>
            <w:r>
              <w:rPr>
                <w:b/>
                <w:sz w:val="20"/>
              </w:rPr>
              <w:t xml:space="preserve"> </w:t>
            </w:r>
            <w:r w:rsidRPr="005D2D27">
              <w:rPr>
                <w:b/>
                <w:sz w:val="18"/>
                <w:szCs w:val="18"/>
              </w:rPr>
              <w:t>beyond expectations.</w:t>
            </w:r>
          </w:p>
        </w:tc>
        <w:tc>
          <w:tcPr>
            <w:tcW w:w="2160" w:type="dxa"/>
          </w:tcPr>
          <w:p w:rsidR="00C02437" w:rsidRPr="00236BB5" w:rsidRDefault="00C02437" w:rsidP="00C02437">
            <w:pPr>
              <w:rPr>
                <w:rFonts w:eastAsia="Calibri"/>
                <w:sz w:val="20"/>
              </w:rPr>
            </w:pPr>
            <w:r w:rsidRPr="00236BB5">
              <w:rPr>
                <w:rFonts w:eastAsia="Calibri"/>
                <w:b/>
                <w:sz w:val="20"/>
                <w:u w:val="single"/>
              </w:rPr>
              <w:t>I can</w:t>
            </w:r>
            <w:r w:rsidRPr="00236BB5">
              <w:rPr>
                <w:rFonts w:eastAsia="Calibri"/>
                <w:b/>
                <w:sz w:val="20"/>
              </w:rPr>
              <w:t xml:space="preserve"> clearly </w:t>
            </w:r>
            <w:r>
              <w:rPr>
                <w:rFonts w:eastAsia="Calibri"/>
                <w:sz w:val="20"/>
              </w:rPr>
              <w:t>analyze</w:t>
            </w:r>
            <w:r w:rsidRPr="00236BB5">
              <w:rPr>
                <w:rFonts w:eastAsia="Calibri"/>
                <w:sz w:val="20"/>
              </w:rPr>
              <w:t xml:space="preserve"> how text specifics address </w:t>
            </w:r>
            <w:r w:rsidRPr="00236BB5">
              <w:rPr>
                <w:rFonts w:eastAsia="Calibri"/>
                <w:sz w:val="20"/>
                <w:u w:val="single"/>
              </w:rPr>
              <w:t>author’s message</w:t>
            </w:r>
            <w:r w:rsidRPr="00236BB5">
              <w:rPr>
                <w:rFonts w:eastAsia="Calibri"/>
                <w:sz w:val="20"/>
              </w:rPr>
              <w:t xml:space="preserve"> </w:t>
            </w:r>
            <w:r w:rsidRPr="00236BB5">
              <w:rPr>
                <w:rFonts w:eastAsia="Calibri"/>
                <w:b/>
                <w:sz w:val="20"/>
              </w:rPr>
              <w:t>relatively</w:t>
            </w:r>
            <w:r w:rsidRPr="00236BB5">
              <w:rPr>
                <w:rFonts w:eastAsia="Calibri"/>
                <w:sz w:val="20"/>
              </w:rPr>
              <w:t xml:space="preserve"> </w:t>
            </w:r>
            <w:r w:rsidRPr="00236BB5">
              <w:rPr>
                <w:b/>
                <w:sz w:val="20"/>
              </w:rPr>
              <w:t>accurately</w:t>
            </w:r>
            <w:r>
              <w:rPr>
                <w:b/>
                <w:sz w:val="20"/>
              </w:rPr>
              <w:t xml:space="preserve"> </w:t>
            </w:r>
            <w:r w:rsidRPr="005D2D27">
              <w:rPr>
                <w:b/>
                <w:sz w:val="18"/>
                <w:szCs w:val="18"/>
              </w:rPr>
              <w:t>and consistently.</w:t>
            </w:r>
          </w:p>
        </w:tc>
        <w:tc>
          <w:tcPr>
            <w:tcW w:w="2358" w:type="dxa"/>
          </w:tcPr>
          <w:p w:rsidR="00C02437" w:rsidRPr="00236BB5" w:rsidRDefault="00C02437" w:rsidP="00C02437">
            <w:pPr>
              <w:rPr>
                <w:rFonts w:eastAsia="Calibri"/>
                <w:b/>
                <w:sz w:val="20"/>
              </w:rPr>
            </w:pPr>
            <w:r w:rsidRPr="00236BB5">
              <w:rPr>
                <w:rFonts w:eastAsia="Calibri"/>
                <w:b/>
                <w:sz w:val="20"/>
                <w:u w:val="single"/>
              </w:rPr>
              <w:t>I can</w:t>
            </w:r>
            <w:r w:rsidRPr="00236BB5">
              <w:rPr>
                <w:rFonts w:eastAsia="Calibri"/>
                <w:b/>
                <w:sz w:val="20"/>
              </w:rPr>
              <w:t xml:space="preserve"> partially</w:t>
            </w:r>
            <w:r w:rsidRPr="00236BB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analyze</w:t>
            </w:r>
            <w:r w:rsidRPr="00236BB5">
              <w:rPr>
                <w:rFonts w:eastAsia="Calibri"/>
                <w:sz w:val="20"/>
              </w:rPr>
              <w:t xml:space="preserve"> how </w:t>
            </w:r>
            <w:r>
              <w:rPr>
                <w:rFonts w:eastAsia="Calibri"/>
                <w:sz w:val="20"/>
              </w:rPr>
              <w:t xml:space="preserve">some </w:t>
            </w:r>
            <w:r w:rsidRPr="00236BB5">
              <w:rPr>
                <w:rFonts w:eastAsia="Calibri"/>
                <w:sz w:val="20"/>
              </w:rPr>
              <w:t xml:space="preserve">text specifics address </w:t>
            </w:r>
            <w:r w:rsidRPr="00236BB5">
              <w:rPr>
                <w:rFonts w:eastAsia="Calibri"/>
                <w:sz w:val="20"/>
                <w:u w:val="single"/>
              </w:rPr>
              <w:t>author’s message</w:t>
            </w:r>
            <w:r w:rsidRPr="00236BB5">
              <w:rPr>
                <w:rFonts w:eastAsia="Calibri"/>
                <w:sz w:val="20"/>
              </w:rPr>
              <w:t xml:space="preserve"> </w:t>
            </w:r>
            <w:r w:rsidRPr="00236BB5">
              <w:rPr>
                <w:rFonts w:eastAsia="Calibri"/>
                <w:b/>
                <w:sz w:val="20"/>
              </w:rPr>
              <w:t xml:space="preserve">somewhat </w:t>
            </w:r>
            <w:r w:rsidRPr="00236BB5">
              <w:rPr>
                <w:b/>
                <w:sz w:val="20"/>
              </w:rPr>
              <w:t>accurately</w:t>
            </w:r>
            <w:r>
              <w:rPr>
                <w:b/>
                <w:sz w:val="20"/>
              </w:rPr>
              <w:t xml:space="preserve"> </w:t>
            </w:r>
            <w:r w:rsidRPr="005D2D27">
              <w:rPr>
                <w:b/>
                <w:sz w:val="18"/>
                <w:szCs w:val="18"/>
              </w:rPr>
              <w:t>and consistently.</w:t>
            </w:r>
          </w:p>
        </w:tc>
        <w:tc>
          <w:tcPr>
            <w:tcW w:w="2358" w:type="dxa"/>
          </w:tcPr>
          <w:p w:rsidR="00C02437" w:rsidRPr="00236BB5" w:rsidRDefault="00C02437" w:rsidP="00C02437">
            <w:pPr>
              <w:rPr>
                <w:rFonts w:eastAsia="Calibri"/>
                <w:sz w:val="20"/>
              </w:rPr>
            </w:pPr>
            <w:r w:rsidRPr="00236BB5">
              <w:rPr>
                <w:rFonts w:eastAsia="Calibri"/>
                <w:b/>
                <w:sz w:val="20"/>
                <w:u w:val="single"/>
              </w:rPr>
              <w:t>I produced</w:t>
            </w:r>
            <w:r w:rsidRPr="00236BB5">
              <w:rPr>
                <w:rFonts w:eastAsia="Calibri"/>
                <w:b/>
                <w:sz w:val="20"/>
              </w:rPr>
              <w:t xml:space="preserve"> a partial and/or</w:t>
            </w:r>
            <w:r w:rsidRPr="00236BB5">
              <w:rPr>
                <w:rFonts w:eastAsia="Calibri"/>
                <w:sz w:val="20"/>
              </w:rPr>
              <w:t xml:space="preserve"> </w:t>
            </w:r>
            <w:r w:rsidRPr="00236BB5">
              <w:rPr>
                <w:rFonts w:eastAsia="Calibri"/>
                <w:b/>
                <w:sz w:val="20"/>
              </w:rPr>
              <w:t>inaccurate</w:t>
            </w:r>
            <w:r w:rsidRPr="00236BB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analysis</w:t>
            </w:r>
            <w:r w:rsidRPr="00236BB5">
              <w:rPr>
                <w:rFonts w:eastAsia="Calibri"/>
                <w:sz w:val="20"/>
                <w:szCs w:val="20"/>
              </w:rPr>
              <w:t xml:space="preserve"> of how text specifics address</w:t>
            </w:r>
            <w:r w:rsidRPr="00236BB5">
              <w:rPr>
                <w:rFonts w:eastAsia="Calibri"/>
                <w:sz w:val="20"/>
              </w:rPr>
              <w:t xml:space="preserve"> </w:t>
            </w:r>
            <w:r w:rsidRPr="00236BB5">
              <w:rPr>
                <w:rFonts w:eastAsia="Calibri"/>
                <w:sz w:val="20"/>
                <w:u w:val="single"/>
              </w:rPr>
              <w:t>author’s message.</w:t>
            </w:r>
          </w:p>
        </w:tc>
      </w:tr>
      <w:tr w:rsidR="00C02437" w:rsidRPr="005F1E60" w:rsidTr="004909E0">
        <w:tc>
          <w:tcPr>
            <w:tcW w:w="1908" w:type="dxa"/>
          </w:tcPr>
          <w:p w:rsidR="00C02437" w:rsidRPr="005F1E60" w:rsidRDefault="00C02437" w:rsidP="00C02437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5F1E60">
              <w:rPr>
                <w:rFonts w:eastAsia="Times New Roman"/>
                <w:bCs/>
                <w:sz w:val="20"/>
                <w:szCs w:val="20"/>
              </w:rPr>
              <w:t xml:space="preserve">Analyze the </w:t>
            </w:r>
            <w:r w:rsidRPr="005F1E60">
              <w:rPr>
                <w:rFonts w:eastAsia="Times New Roman"/>
                <w:b/>
                <w:bCs/>
                <w:sz w:val="20"/>
                <w:szCs w:val="20"/>
              </w:rPr>
              <w:t xml:space="preserve">author’s craft of narratives, informational and persuasive texts. </w:t>
            </w:r>
          </w:p>
        </w:tc>
        <w:tc>
          <w:tcPr>
            <w:tcW w:w="1980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b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  <w:u w:val="single"/>
              </w:rPr>
              <w:t xml:space="preserve">I can 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 xml:space="preserve">insightfully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</w:rPr>
              <w:t>explain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>all examples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sz w:val="18"/>
                <w:szCs w:val="18"/>
              </w:rPr>
              <w:t xml:space="preserve">of </w:t>
            </w:r>
            <w:r w:rsidRPr="005F1E60">
              <w:rPr>
                <w:rFonts w:eastAsia="Times New Roman"/>
                <w:sz w:val="18"/>
                <w:szCs w:val="18"/>
                <w:u w:val="single"/>
              </w:rPr>
              <w:t>author’s craft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b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</w:rPr>
              <w:t xml:space="preserve">accurately beyond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b/>
                <w:sz w:val="18"/>
                <w:szCs w:val="18"/>
              </w:rPr>
            </w:pPr>
            <w:proofErr w:type="gramStart"/>
            <w:r w:rsidRPr="005F1E60">
              <w:rPr>
                <w:rFonts w:eastAsia="Times New Roman"/>
                <w:b/>
                <w:sz w:val="18"/>
                <w:szCs w:val="18"/>
              </w:rPr>
              <w:t>teacher’s</w:t>
            </w:r>
            <w:proofErr w:type="gramEnd"/>
            <w:r w:rsidRPr="005F1E60">
              <w:rPr>
                <w:rFonts w:eastAsia="Times New Roman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  <w:u w:val="single"/>
              </w:rPr>
              <w:t>I can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 xml:space="preserve"> plainly explain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</w:rPr>
              <w:t>several examples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of</w:t>
            </w:r>
          </w:p>
          <w:p w:rsidR="00C02437" w:rsidRPr="005F1E60" w:rsidRDefault="00C02437" w:rsidP="00C02437">
            <w:pPr>
              <w:spacing w:after="0"/>
              <w:rPr>
                <w:rFonts w:eastAsia="Times New Roman"/>
                <w:sz w:val="18"/>
                <w:szCs w:val="18"/>
              </w:rPr>
            </w:pPr>
            <w:proofErr w:type="gramStart"/>
            <w:r w:rsidRPr="005F1E60">
              <w:rPr>
                <w:rFonts w:eastAsia="Times New Roman"/>
                <w:sz w:val="18"/>
                <w:szCs w:val="18"/>
                <w:u w:val="single"/>
              </w:rPr>
              <w:t>author’s</w:t>
            </w:r>
            <w:proofErr w:type="gramEnd"/>
            <w:r w:rsidRPr="005F1E60">
              <w:rPr>
                <w:rFonts w:eastAsia="Times New Roman"/>
                <w:sz w:val="18"/>
                <w:szCs w:val="18"/>
                <w:u w:val="single"/>
              </w:rPr>
              <w:t xml:space="preserve"> craft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>relatively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>accurately and consistently.</w:t>
            </w:r>
          </w:p>
        </w:tc>
        <w:tc>
          <w:tcPr>
            <w:tcW w:w="2358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  <w:u w:val="single"/>
              </w:rPr>
              <w:t>I can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 xml:space="preserve"> mention some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  <w:u w:val="single"/>
              </w:rPr>
            </w:pPr>
            <w:r w:rsidRPr="005F1E60">
              <w:rPr>
                <w:rFonts w:eastAsia="Times New Roman"/>
                <w:b/>
                <w:sz w:val="18"/>
                <w:szCs w:val="18"/>
              </w:rPr>
              <w:t>examples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of </w:t>
            </w:r>
            <w:r w:rsidRPr="005F1E60">
              <w:rPr>
                <w:rFonts w:eastAsia="Times New Roman"/>
                <w:sz w:val="18"/>
                <w:szCs w:val="18"/>
                <w:u w:val="single"/>
              </w:rPr>
              <w:t xml:space="preserve">author’s craft </w:t>
            </w:r>
          </w:p>
          <w:p w:rsidR="00C02437" w:rsidRPr="005F1E60" w:rsidRDefault="00C02437" w:rsidP="00C02437">
            <w:pPr>
              <w:spacing w:after="0"/>
              <w:rPr>
                <w:rFonts w:eastAsia="Times New Roman"/>
                <w:sz w:val="18"/>
                <w:szCs w:val="18"/>
              </w:rPr>
            </w:pPr>
            <w:proofErr w:type="gramStart"/>
            <w:r w:rsidRPr="005F1E60">
              <w:rPr>
                <w:rFonts w:eastAsia="Times New Roman"/>
                <w:b/>
                <w:sz w:val="18"/>
                <w:szCs w:val="18"/>
              </w:rPr>
              <w:t>somewhat</w:t>
            </w:r>
            <w:proofErr w:type="gramEnd"/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>accurately and somewhat consistently.</w:t>
            </w:r>
          </w:p>
        </w:tc>
        <w:tc>
          <w:tcPr>
            <w:tcW w:w="2358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  <w:u w:val="single"/>
              </w:rPr>
              <w:t>I can</w:t>
            </w:r>
            <w:r w:rsidRPr="005F1E60">
              <w:rPr>
                <w:rFonts w:eastAsia="Times New Roman"/>
                <w:b/>
                <w:sz w:val="18"/>
                <w:szCs w:val="18"/>
              </w:rPr>
              <w:t xml:space="preserve"> partially identify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b/>
                <w:sz w:val="18"/>
                <w:szCs w:val="18"/>
              </w:rPr>
              <w:t>a few examples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of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8"/>
                <w:szCs w:val="18"/>
              </w:rPr>
            </w:pPr>
            <w:r w:rsidRPr="005F1E60">
              <w:rPr>
                <w:rFonts w:eastAsia="Times New Roman"/>
                <w:sz w:val="18"/>
                <w:szCs w:val="18"/>
                <w:u w:val="single"/>
              </w:rPr>
              <w:t>author’s craft</w:t>
            </w:r>
            <w:r w:rsidRPr="005F1E60">
              <w:rPr>
                <w:rFonts w:eastAsia="Times New Roman"/>
                <w:sz w:val="18"/>
                <w:szCs w:val="18"/>
              </w:rPr>
              <w:t xml:space="preserve"> with </w:t>
            </w:r>
          </w:p>
          <w:p w:rsidR="00C02437" w:rsidRPr="005F1E60" w:rsidRDefault="00C02437" w:rsidP="00C02437">
            <w:pPr>
              <w:spacing w:after="0"/>
              <w:rPr>
                <w:rFonts w:eastAsia="Times New Roman"/>
                <w:sz w:val="18"/>
                <w:szCs w:val="18"/>
              </w:rPr>
            </w:pPr>
            <w:proofErr w:type="gramStart"/>
            <w:r w:rsidRPr="005F1E60">
              <w:rPr>
                <w:rFonts w:eastAsia="Times New Roman"/>
                <w:b/>
                <w:sz w:val="18"/>
                <w:szCs w:val="18"/>
              </w:rPr>
              <w:t>some</w:t>
            </w:r>
            <w:proofErr w:type="gramEnd"/>
            <w:r w:rsidRPr="005F1E60">
              <w:rPr>
                <w:rFonts w:eastAsia="Times New Roman"/>
                <w:b/>
                <w:sz w:val="18"/>
                <w:szCs w:val="18"/>
              </w:rPr>
              <w:t xml:space="preserve"> inaccuracies &amp; teacher assistance.</w:t>
            </w:r>
          </w:p>
        </w:tc>
      </w:tr>
      <w:tr w:rsidR="00C02437" w:rsidRPr="005F1E60" w:rsidTr="004909E0">
        <w:tc>
          <w:tcPr>
            <w:tcW w:w="1908" w:type="dxa"/>
          </w:tcPr>
          <w:p w:rsidR="00C02437" w:rsidRPr="005F1E60" w:rsidRDefault="00C02437" w:rsidP="00C0243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  <w:u w:val="single"/>
              </w:rPr>
              <w:t>Purpose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= I can produce writing to accomplish a specific purpose: to persuade, to inform and/or to entertain. </w:t>
            </w:r>
          </w:p>
          <w:p w:rsidR="00C02437" w:rsidRPr="005F1E60" w:rsidRDefault="00C02437" w:rsidP="00C02437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C02437" w:rsidRPr="005F1E60" w:rsidRDefault="00C02437" w:rsidP="00C02437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 xml:space="preserve">I can make my </w:t>
            </w:r>
            <w:r w:rsidRPr="005F1E60">
              <w:rPr>
                <w:rFonts w:eastAsia="Times New Roman"/>
                <w:sz w:val="16"/>
                <w:szCs w:val="16"/>
                <w:u w:val="single"/>
              </w:rPr>
              <w:t>purpose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very clear beyond teacher expectations. My reader is completely convinced my purpose is true in a profound way.</w:t>
            </w:r>
          </w:p>
        </w:tc>
        <w:tc>
          <w:tcPr>
            <w:tcW w:w="2160" w:type="dxa"/>
          </w:tcPr>
          <w:p w:rsidR="00C02437" w:rsidRPr="005F1E60" w:rsidRDefault="00C02437" w:rsidP="00C02437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 xml:space="preserve">I can make my </w:t>
            </w:r>
            <w:r w:rsidRPr="005F1E60">
              <w:rPr>
                <w:rFonts w:eastAsia="Times New Roman"/>
                <w:sz w:val="16"/>
                <w:szCs w:val="16"/>
                <w:u w:val="single"/>
              </w:rPr>
              <w:t>purpose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clear consistently. My reader is pretty certain my position is true. </w:t>
            </w:r>
            <w:proofErr w:type="gramStart"/>
            <w:r w:rsidRPr="005F1E60">
              <w:rPr>
                <w:rFonts w:eastAsia="Times New Roman"/>
                <w:sz w:val="16"/>
                <w:szCs w:val="16"/>
              </w:rPr>
              <w:t>My  purpose</w:t>
            </w:r>
            <w:proofErr w:type="gramEnd"/>
            <w:r w:rsidRPr="005F1E60">
              <w:rPr>
                <w:rFonts w:eastAsia="Times New Roman"/>
                <w:sz w:val="16"/>
                <w:szCs w:val="16"/>
              </w:rPr>
              <w:t xml:space="preserve"> is apparent and believable.</w:t>
            </w:r>
          </w:p>
        </w:tc>
        <w:tc>
          <w:tcPr>
            <w:tcW w:w="2358" w:type="dxa"/>
          </w:tcPr>
          <w:p w:rsidR="00C02437" w:rsidRPr="005F1E60" w:rsidRDefault="00C02437" w:rsidP="00C02437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sz w:val="16"/>
                <w:szCs w:val="16"/>
              </w:rPr>
              <w:t xml:space="preserve">I can make my </w:t>
            </w:r>
            <w:r w:rsidRPr="005F1E60">
              <w:rPr>
                <w:rFonts w:eastAsia="Times New Roman"/>
                <w:sz w:val="16"/>
                <w:szCs w:val="16"/>
                <w:u w:val="single"/>
              </w:rPr>
              <w:t>purpose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fairly clear. My reader is partially convinced my purpose is true. Some aspects of my purpose are confusing or unclear.</w:t>
            </w:r>
          </w:p>
        </w:tc>
        <w:tc>
          <w:tcPr>
            <w:tcW w:w="2358" w:type="dxa"/>
          </w:tcPr>
          <w:p w:rsidR="00C02437" w:rsidRPr="005F1E60" w:rsidRDefault="00C02437" w:rsidP="00C02437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 xml:space="preserve">I struggle to make </w:t>
            </w:r>
            <w:proofErr w:type="gramStart"/>
            <w:r w:rsidRPr="005F1E60">
              <w:rPr>
                <w:rFonts w:eastAsia="Times New Roman"/>
                <w:b/>
                <w:sz w:val="16"/>
                <w:szCs w:val="16"/>
              </w:rPr>
              <w:t xml:space="preserve">my 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  <w:r w:rsidRPr="005F1E60">
              <w:rPr>
                <w:rFonts w:eastAsia="Times New Roman"/>
                <w:b/>
                <w:sz w:val="16"/>
                <w:szCs w:val="16"/>
                <w:u w:val="single"/>
              </w:rPr>
              <w:t>purpose</w:t>
            </w:r>
            <w:proofErr w:type="gramEnd"/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 xml:space="preserve">obvious.  </w:t>
            </w:r>
            <w:r w:rsidRPr="005F1E60">
              <w:rPr>
                <w:rFonts w:eastAsia="Times New Roman"/>
                <w:sz w:val="16"/>
                <w:szCs w:val="16"/>
              </w:rPr>
              <w:t xml:space="preserve">My reader is not convinced </w:t>
            </w:r>
            <w:proofErr w:type="gramStart"/>
            <w:r w:rsidRPr="005F1E60">
              <w:rPr>
                <w:rFonts w:eastAsia="Times New Roman"/>
                <w:sz w:val="16"/>
                <w:szCs w:val="16"/>
              </w:rPr>
              <w:t>my  purpose</w:t>
            </w:r>
            <w:proofErr w:type="gramEnd"/>
            <w:r w:rsidRPr="005F1E60">
              <w:rPr>
                <w:rFonts w:eastAsia="Times New Roman"/>
                <w:sz w:val="16"/>
                <w:szCs w:val="16"/>
              </w:rPr>
              <w:t xml:space="preserve"> is true. I require teacher assistance to provide </w:t>
            </w:r>
            <w:proofErr w:type="gramStart"/>
            <w:r w:rsidRPr="005F1E60">
              <w:rPr>
                <w:rFonts w:eastAsia="Times New Roman"/>
                <w:sz w:val="16"/>
                <w:szCs w:val="16"/>
              </w:rPr>
              <w:t>a  purpose</w:t>
            </w:r>
            <w:proofErr w:type="gramEnd"/>
            <w:r w:rsidRPr="005F1E60">
              <w:rPr>
                <w:rFonts w:eastAsia="Times New Roman"/>
                <w:sz w:val="16"/>
                <w:szCs w:val="16"/>
              </w:rPr>
              <w:t xml:space="preserve">. </w:t>
            </w:r>
          </w:p>
        </w:tc>
      </w:tr>
      <w:tr w:rsidR="00C02437" w:rsidRPr="005F1E60" w:rsidTr="004909E0">
        <w:tc>
          <w:tcPr>
            <w:tcW w:w="1908" w:type="dxa"/>
          </w:tcPr>
          <w:p w:rsidR="00C02437" w:rsidRPr="005F1E60" w:rsidRDefault="00C02437" w:rsidP="00C02437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>Produce writing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that expresses my ideas artistically: clear, precise 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>diction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&amp; mature 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>syntax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  <w:u w:val="single"/>
              </w:rPr>
              <w:t>I can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use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 xml:space="preserve"> artistic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&amp;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>accurate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 authorship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sz w:val="16"/>
                <w:szCs w:val="16"/>
              </w:rPr>
              <w:t xml:space="preserve">through 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>specific, mature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proofErr w:type="gramStart"/>
            <w:r w:rsidRPr="005F1E60">
              <w:rPr>
                <w:rFonts w:eastAsia="Times New Roman"/>
                <w:sz w:val="16"/>
                <w:szCs w:val="16"/>
                <w:u w:val="single"/>
              </w:rPr>
              <w:t>word</w:t>
            </w:r>
            <w:proofErr w:type="gramEnd"/>
            <w:r w:rsidRPr="005F1E60">
              <w:rPr>
                <w:rFonts w:eastAsia="Times New Roman"/>
                <w:sz w:val="16"/>
                <w:szCs w:val="16"/>
                <w:u w:val="single"/>
              </w:rPr>
              <w:t xml:space="preserve"> choice and syntax</w:t>
            </w:r>
            <w:r w:rsidRPr="005F1E6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  <w:u w:val="single"/>
              </w:rPr>
              <w:t>I can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use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 xml:space="preserve"> satisfactory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&amp;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 xml:space="preserve">consistent </w:t>
            </w:r>
            <w:r w:rsidRPr="005F1E60">
              <w:rPr>
                <w:rFonts w:eastAsia="Times New Roman"/>
                <w:sz w:val="16"/>
                <w:szCs w:val="16"/>
              </w:rPr>
              <w:t xml:space="preserve">authorship by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  <w:u w:val="single"/>
              </w:rPr>
            </w:pPr>
            <w:r w:rsidRPr="005F1E60">
              <w:rPr>
                <w:rFonts w:eastAsia="Times New Roman"/>
                <w:sz w:val="16"/>
                <w:szCs w:val="16"/>
              </w:rPr>
              <w:t xml:space="preserve">using 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>specific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  <w:r w:rsidRPr="005F1E60">
              <w:rPr>
                <w:rFonts w:eastAsia="Times New Roman"/>
                <w:sz w:val="16"/>
                <w:szCs w:val="16"/>
                <w:u w:val="single"/>
              </w:rPr>
              <w:t xml:space="preserve">words &amp;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proofErr w:type="gramStart"/>
            <w:r w:rsidRPr="005F1E60">
              <w:rPr>
                <w:rFonts w:eastAsia="Times New Roman"/>
                <w:sz w:val="16"/>
                <w:szCs w:val="16"/>
                <w:u w:val="single"/>
              </w:rPr>
              <w:t>syntax</w:t>
            </w:r>
            <w:proofErr w:type="gramEnd"/>
            <w:r w:rsidRPr="005F1E60">
              <w:rPr>
                <w:rFonts w:eastAsia="Times New Roman"/>
                <w:sz w:val="16"/>
                <w:szCs w:val="16"/>
                <w:u w:val="single"/>
              </w:rPr>
              <w:t>.</w:t>
            </w:r>
          </w:p>
        </w:tc>
        <w:tc>
          <w:tcPr>
            <w:tcW w:w="2358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  <w:u w:val="single"/>
              </w:rPr>
              <w:t>I can only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use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 xml:space="preserve">inconsistent </w:t>
            </w:r>
            <w:r w:rsidRPr="005F1E60">
              <w:rPr>
                <w:rFonts w:eastAsia="Times New Roman"/>
                <w:sz w:val="16"/>
                <w:szCs w:val="16"/>
              </w:rPr>
              <w:t xml:space="preserve">authorship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sz w:val="16"/>
                <w:szCs w:val="16"/>
              </w:rPr>
              <w:t xml:space="preserve">by using 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>vague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  <w:r w:rsidRPr="005F1E60">
              <w:rPr>
                <w:rFonts w:eastAsia="Times New Roman"/>
                <w:sz w:val="16"/>
                <w:szCs w:val="16"/>
                <w:u w:val="single"/>
              </w:rPr>
              <w:t>words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 and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proofErr w:type="gramStart"/>
            <w:r w:rsidRPr="005F1E60">
              <w:rPr>
                <w:rFonts w:eastAsia="Times New Roman"/>
                <w:b/>
                <w:sz w:val="16"/>
                <w:szCs w:val="16"/>
              </w:rPr>
              <w:t>basic</w:t>
            </w:r>
            <w:proofErr w:type="gramEnd"/>
            <w:r w:rsidRPr="005F1E60">
              <w:rPr>
                <w:rFonts w:eastAsia="Times New Roman"/>
                <w:b/>
                <w:sz w:val="16"/>
                <w:szCs w:val="16"/>
              </w:rPr>
              <w:t>, predictable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  <w:r w:rsidRPr="005F1E60">
              <w:rPr>
                <w:rFonts w:eastAsia="Times New Roman"/>
                <w:sz w:val="16"/>
                <w:szCs w:val="16"/>
                <w:u w:val="single"/>
              </w:rPr>
              <w:t>syntax</w:t>
            </w:r>
            <w:r w:rsidRPr="005F1E60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  <w:u w:val="single"/>
              </w:rPr>
              <w:t>I can only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use</w:t>
            </w:r>
            <w:r w:rsidRPr="005F1E60">
              <w:rPr>
                <w:rFonts w:eastAsia="Times New Roman"/>
                <w:b/>
                <w:sz w:val="16"/>
                <w:szCs w:val="16"/>
              </w:rPr>
              <w:t xml:space="preserve"> poor</w:t>
            </w:r>
            <w:r w:rsidRPr="005F1E60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r w:rsidRPr="005F1E60">
              <w:rPr>
                <w:rFonts w:eastAsia="Times New Roman"/>
                <w:sz w:val="16"/>
                <w:szCs w:val="16"/>
              </w:rPr>
              <w:t xml:space="preserve">authorship by using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b/>
                <w:sz w:val="16"/>
                <w:szCs w:val="16"/>
              </w:rPr>
            </w:pPr>
            <w:r w:rsidRPr="005F1E60">
              <w:rPr>
                <w:rFonts w:eastAsia="Times New Roman"/>
                <w:b/>
                <w:sz w:val="16"/>
                <w:szCs w:val="16"/>
              </w:rPr>
              <w:t xml:space="preserve">inaccurate, immature, </w:t>
            </w:r>
          </w:p>
          <w:p w:rsidR="00C02437" w:rsidRPr="005F1E60" w:rsidRDefault="00C02437" w:rsidP="00C02437">
            <w:pPr>
              <w:spacing w:after="0"/>
              <w:ind w:right="-720"/>
              <w:rPr>
                <w:rFonts w:eastAsia="Times New Roman"/>
                <w:sz w:val="16"/>
                <w:szCs w:val="16"/>
              </w:rPr>
            </w:pPr>
            <w:proofErr w:type="gramStart"/>
            <w:r w:rsidRPr="005F1E60">
              <w:rPr>
                <w:rFonts w:eastAsia="Times New Roman"/>
                <w:b/>
                <w:sz w:val="16"/>
                <w:szCs w:val="16"/>
              </w:rPr>
              <w:t>weak</w:t>
            </w:r>
            <w:proofErr w:type="gramEnd"/>
            <w:r w:rsidRPr="005F1E60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5F1E60">
              <w:rPr>
                <w:rFonts w:eastAsia="Times New Roman"/>
                <w:sz w:val="16"/>
                <w:szCs w:val="16"/>
                <w:u w:val="single"/>
              </w:rPr>
              <w:t>words &amp; syntax.</w:t>
            </w:r>
          </w:p>
        </w:tc>
      </w:tr>
    </w:tbl>
    <w:p w:rsidR="005F1E60" w:rsidRPr="005F1E60" w:rsidRDefault="005F1E60"/>
    <w:p w:rsidR="005F1E60" w:rsidRPr="005F1E60" w:rsidRDefault="00F5052C">
      <w:r w:rsidRPr="005A4BF9">
        <w:rPr>
          <w:i/>
        </w:rPr>
        <w:t>Why did we do this practice today? What were your “Aha” moments? What did you realize, learn and/or discover today?</w:t>
      </w:r>
      <w:r>
        <w:t xml:space="preserve"> Reflect on the activity today, review the four learning targets above and construct a synthesis statement about these texts, </w:t>
      </w:r>
      <w:r w:rsidR="00DE42D6">
        <w:t xml:space="preserve">the </w:t>
      </w:r>
      <w:r w:rsidR="005A4BF9">
        <w:t xml:space="preserve">italicized </w:t>
      </w:r>
      <w:r w:rsidR="00DE42D6">
        <w:t>questions above and anything else that will demonstrate your proficiency in the learning targets above.</w:t>
      </w:r>
      <w:r w:rsidR="005A4BF9">
        <w:t xml:space="preserve"> Grade yourself on the rubric above and use the back of this page to provide a thorough response.</w:t>
      </w:r>
      <w:bookmarkStart w:id="0" w:name="_GoBack"/>
      <w:bookmarkEnd w:id="0"/>
      <w:r w:rsidR="00DE42D6">
        <w:t xml:space="preserve"> </w:t>
      </w:r>
      <w:r w:rsidR="00DE42D6" w:rsidRPr="00DE42D6">
        <w:rPr>
          <w:b/>
          <w:u w:val="single"/>
        </w:rPr>
        <w:t>THIS IS AN ICU TASK</w:t>
      </w:r>
      <w:r>
        <w:t xml:space="preserve">. </w:t>
      </w:r>
    </w:p>
    <w:sectPr w:rsidR="005F1E60" w:rsidRPr="005F1E60" w:rsidSect="00F5052C">
      <w:type w:val="continuous"/>
      <w:pgSz w:w="12240" w:h="15840"/>
      <w:pgMar w:top="72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60"/>
    <w:rsid w:val="000513E9"/>
    <w:rsid w:val="00137609"/>
    <w:rsid w:val="001943C9"/>
    <w:rsid w:val="00265D1F"/>
    <w:rsid w:val="005A4BF9"/>
    <w:rsid w:val="005F1E60"/>
    <w:rsid w:val="00841667"/>
    <w:rsid w:val="00883C5D"/>
    <w:rsid w:val="00B27E80"/>
    <w:rsid w:val="00B72257"/>
    <w:rsid w:val="00C02437"/>
    <w:rsid w:val="00DE42D6"/>
    <w:rsid w:val="00F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528FB-761B-4418-B534-6380D18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arajita" w:eastAsiaTheme="minorHAnsi" w:hAnsi="Aparajita" w:cs="Aparajita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fAo-mMo7A" TargetMode="External"/><Relationship Id="rId4" Type="http://schemas.openxmlformats.org/officeDocument/2006/relationships/hyperlink" Target="https://www.youtube.com/watch?v=RZIXGLGFW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3</cp:revision>
  <dcterms:created xsi:type="dcterms:W3CDTF">2015-03-27T11:08:00Z</dcterms:created>
  <dcterms:modified xsi:type="dcterms:W3CDTF">2015-03-27T11:52:00Z</dcterms:modified>
</cp:coreProperties>
</file>