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33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5"/>
      </w:tblGrid>
      <w:tr w:rsidR="00901FFF" w:rsidRPr="00984615" w:rsidTr="00BC2E28">
        <w:trPr>
          <w:trHeight w:val="188"/>
        </w:trPr>
        <w:tc>
          <w:tcPr>
            <w:tcW w:w="10885" w:type="dxa"/>
            <w:vAlign w:val="center"/>
          </w:tcPr>
          <w:p w:rsidR="00901FFF" w:rsidRDefault="00901FFF" w:rsidP="00901FFF">
            <w:pPr>
              <w:ind w:left="-650" w:right="-720"/>
              <w:jc w:val="center"/>
              <w:rPr>
                <w:rFonts w:cs="Aparajita"/>
                <w:b/>
                <w:sz w:val="28"/>
              </w:rPr>
            </w:pPr>
            <w:r>
              <w:rPr>
                <w:rFonts w:cs="Aparajita"/>
                <w:b/>
                <w:sz w:val="28"/>
              </w:rPr>
              <w:t xml:space="preserve">Literal Comprehension: </w:t>
            </w:r>
          </w:p>
          <w:p w:rsidR="00901FFF" w:rsidRPr="00984615" w:rsidRDefault="00901FFF" w:rsidP="00901FFF">
            <w:pPr>
              <w:ind w:left="-650" w:right="-720"/>
              <w:jc w:val="center"/>
              <w:rPr>
                <w:rFonts w:eastAsia="Calibri" w:cs="Aparajita"/>
                <w:b/>
                <w:sz w:val="28"/>
                <w:szCs w:val="18"/>
              </w:rPr>
            </w:pPr>
            <w:r w:rsidRPr="00984615">
              <w:rPr>
                <w:rFonts w:cs="Aparajita"/>
                <w:b/>
                <w:sz w:val="28"/>
              </w:rPr>
              <w:t>Determine and explain the literal main ideas &amp; details while citing text evidence</w:t>
            </w:r>
          </w:p>
        </w:tc>
      </w:tr>
      <w:tr w:rsidR="00901FFF" w:rsidRPr="00984615" w:rsidTr="00BC2E28">
        <w:tc>
          <w:tcPr>
            <w:tcW w:w="10885" w:type="dxa"/>
          </w:tcPr>
          <w:p w:rsidR="00901FFF" w:rsidRDefault="00901FFF" w:rsidP="00BC2E28">
            <w:pPr>
              <w:ind w:left="-650" w:right="-720"/>
              <w:jc w:val="center"/>
              <w:rPr>
                <w:rFonts w:cs="Aparajita"/>
                <w:b/>
                <w:bCs/>
                <w:sz w:val="28"/>
                <w:szCs w:val="20"/>
              </w:rPr>
            </w:pPr>
            <w:r>
              <w:rPr>
                <w:rFonts w:cs="Aparajita"/>
                <w:b/>
                <w:bCs/>
                <w:sz w:val="28"/>
                <w:szCs w:val="20"/>
              </w:rPr>
              <w:t>A</w:t>
            </w:r>
            <w:r w:rsidRPr="00984615">
              <w:rPr>
                <w:rFonts w:cs="Aparajita"/>
                <w:b/>
                <w:bCs/>
                <w:sz w:val="28"/>
                <w:szCs w:val="20"/>
              </w:rPr>
              <w:t xml:space="preserve">uthor’s choices: </w:t>
            </w:r>
          </w:p>
          <w:p w:rsidR="00901FFF" w:rsidRPr="00984615" w:rsidRDefault="00901FFF" w:rsidP="00BC2E28">
            <w:pPr>
              <w:ind w:left="-650" w:right="-720"/>
              <w:jc w:val="center"/>
              <w:rPr>
                <w:rFonts w:cs="Aparajita"/>
                <w:b/>
                <w:sz w:val="28"/>
                <w:szCs w:val="18"/>
                <w:u w:val="single"/>
              </w:rPr>
            </w:pPr>
            <w:r>
              <w:rPr>
                <w:rFonts w:cs="Aparajita"/>
                <w:b/>
                <w:bCs/>
                <w:sz w:val="28"/>
                <w:szCs w:val="20"/>
              </w:rPr>
              <w:t xml:space="preserve">Analyze </w:t>
            </w:r>
            <w:r w:rsidRPr="00984615">
              <w:rPr>
                <w:rFonts w:cs="Aparajita"/>
                <w:b/>
                <w:bCs/>
                <w:sz w:val="28"/>
                <w:szCs w:val="20"/>
              </w:rPr>
              <w:t>figurative language, literary devices, structure, diction, etc.</w:t>
            </w:r>
          </w:p>
        </w:tc>
      </w:tr>
      <w:tr w:rsidR="00901FFF" w:rsidRPr="00984615" w:rsidTr="00BC2E28">
        <w:tc>
          <w:tcPr>
            <w:tcW w:w="10885" w:type="dxa"/>
          </w:tcPr>
          <w:p w:rsidR="00901FFF" w:rsidRDefault="00901FFF" w:rsidP="00BC2E28">
            <w:pPr>
              <w:ind w:left="-740" w:right="-720"/>
              <w:jc w:val="center"/>
              <w:rPr>
                <w:rFonts w:cs="Aparajita"/>
                <w:b/>
                <w:bCs/>
                <w:sz w:val="28"/>
                <w:szCs w:val="21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>Vocabulary:</w:t>
            </w:r>
          </w:p>
          <w:p w:rsidR="00901FFF" w:rsidRPr="00984615" w:rsidRDefault="00901FFF" w:rsidP="00BC2E28">
            <w:pPr>
              <w:ind w:left="-740" w:right="-720"/>
              <w:jc w:val="center"/>
              <w:rPr>
                <w:rFonts w:eastAsia="Calibri" w:cs="Aparajita"/>
                <w:b/>
                <w:sz w:val="21"/>
                <w:szCs w:val="21"/>
                <w:u w:val="single"/>
              </w:rPr>
            </w:pPr>
            <w:r w:rsidRPr="00984615">
              <w:rPr>
                <w:rFonts w:cs="Aparajita"/>
                <w:b/>
                <w:bCs/>
                <w:sz w:val="28"/>
                <w:szCs w:val="21"/>
              </w:rPr>
              <w:t>Analyze words by using context, word parts &amp; parts of speech.</w:t>
            </w:r>
          </w:p>
        </w:tc>
      </w:tr>
      <w:tr w:rsidR="00901FFF" w:rsidRPr="00984615" w:rsidTr="00BC2E28">
        <w:trPr>
          <w:trHeight w:val="188"/>
        </w:trPr>
        <w:tc>
          <w:tcPr>
            <w:tcW w:w="10885" w:type="dxa"/>
            <w:vAlign w:val="center"/>
          </w:tcPr>
          <w:p w:rsidR="00901FFF" w:rsidRDefault="00901FFF" w:rsidP="00BC2E28">
            <w:pPr>
              <w:ind w:left="-650" w:right="-720"/>
              <w:jc w:val="center"/>
              <w:rPr>
                <w:rFonts w:cs="Aparajita"/>
                <w:b/>
                <w:sz w:val="28"/>
              </w:rPr>
            </w:pPr>
            <w:r>
              <w:rPr>
                <w:rFonts w:cs="Aparajita"/>
                <w:b/>
                <w:sz w:val="28"/>
              </w:rPr>
              <w:t>Purpose:</w:t>
            </w:r>
          </w:p>
          <w:p w:rsidR="00901FFF" w:rsidRPr="00984615" w:rsidRDefault="00901FFF" w:rsidP="00BC2E28">
            <w:pPr>
              <w:ind w:left="-650" w:right="-720"/>
              <w:jc w:val="center"/>
              <w:rPr>
                <w:rFonts w:eastAsia="Calibri" w:cs="Aparajita"/>
                <w:b/>
                <w:sz w:val="28"/>
                <w:szCs w:val="18"/>
              </w:rPr>
            </w:pPr>
            <w:r w:rsidRPr="00984615">
              <w:rPr>
                <w:rFonts w:cs="Aparajita"/>
                <w:b/>
                <w:sz w:val="28"/>
              </w:rPr>
              <w:t>Produce writing that is appropriate for task, purpose, &amp; audience</w:t>
            </w:r>
          </w:p>
        </w:tc>
      </w:tr>
      <w:tr w:rsidR="00901FFF" w:rsidRPr="00984615" w:rsidTr="00BC2E28">
        <w:tc>
          <w:tcPr>
            <w:tcW w:w="10885" w:type="dxa"/>
          </w:tcPr>
          <w:p w:rsidR="00901FFF" w:rsidRDefault="00901FFF" w:rsidP="00BC2E28">
            <w:pPr>
              <w:ind w:left="-650" w:right="-720"/>
              <w:jc w:val="center"/>
              <w:rPr>
                <w:rFonts w:cs="Aparajita"/>
                <w:b/>
                <w:bCs/>
                <w:sz w:val="28"/>
                <w:szCs w:val="20"/>
              </w:rPr>
            </w:pPr>
            <w:r>
              <w:rPr>
                <w:rFonts w:cs="Aparajita"/>
                <w:b/>
                <w:bCs/>
                <w:sz w:val="28"/>
                <w:szCs w:val="20"/>
              </w:rPr>
              <w:t>Organization:</w:t>
            </w:r>
          </w:p>
          <w:p w:rsidR="00901FFF" w:rsidRPr="00984615" w:rsidRDefault="00901FFF" w:rsidP="00BC2E28">
            <w:pPr>
              <w:ind w:left="-650" w:right="-720"/>
              <w:jc w:val="center"/>
              <w:rPr>
                <w:rFonts w:cs="Aparajita"/>
                <w:b/>
                <w:sz w:val="28"/>
                <w:szCs w:val="18"/>
                <w:u w:val="single"/>
              </w:rPr>
            </w:pPr>
            <w:r w:rsidRPr="00984615">
              <w:rPr>
                <w:rFonts w:cs="Aparajita"/>
                <w:b/>
                <w:bCs/>
                <w:sz w:val="28"/>
                <w:szCs w:val="20"/>
              </w:rPr>
              <w:t>Organize writing in a logical, effective manner</w:t>
            </w:r>
            <w:r>
              <w:rPr>
                <w:rFonts w:cs="Aparajita"/>
                <w:b/>
                <w:bCs/>
                <w:sz w:val="28"/>
                <w:szCs w:val="20"/>
              </w:rPr>
              <w:t xml:space="preserve"> with transitions</w:t>
            </w:r>
          </w:p>
        </w:tc>
      </w:tr>
      <w:tr w:rsidR="00901FFF" w:rsidRPr="00984615" w:rsidTr="00BC2E28">
        <w:tc>
          <w:tcPr>
            <w:tcW w:w="10885" w:type="dxa"/>
          </w:tcPr>
          <w:p w:rsidR="00901FFF" w:rsidRDefault="00901FFF" w:rsidP="00BC2E28">
            <w:pPr>
              <w:ind w:left="-740" w:right="-720"/>
              <w:jc w:val="center"/>
              <w:rPr>
                <w:rFonts w:cs="Aparajita"/>
                <w:b/>
                <w:bCs/>
                <w:sz w:val="28"/>
                <w:szCs w:val="21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>Support:</w:t>
            </w:r>
          </w:p>
          <w:p w:rsidR="00901FFF" w:rsidRPr="00984615" w:rsidRDefault="00901FFF" w:rsidP="00BC2E28">
            <w:pPr>
              <w:ind w:left="-740" w:right="-720"/>
              <w:jc w:val="center"/>
              <w:rPr>
                <w:rFonts w:eastAsia="Calibri" w:cs="Aparajita"/>
                <w:b/>
                <w:sz w:val="21"/>
                <w:szCs w:val="21"/>
                <w:u w:val="single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>Use relevant, accurate, specific evidence to support claims</w:t>
            </w:r>
          </w:p>
        </w:tc>
      </w:tr>
      <w:tr w:rsidR="00901FFF" w:rsidRPr="00984615" w:rsidTr="00BC2E28">
        <w:tc>
          <w:tcPr>
            <w:tcW w:w="10885" w:type="dxa"/>
          </w:tcPr>
          <w:p w:rsidR="00901FFF" w:rsidRDefault="00901FFF" w:rsidP="00BC2E28">
            <w:pPr>
              <w:ind w:left="-740" w:right="-720"/>
              <w:jc w:val="center"/>
              <w:rPr>
                <w:rFonts w:cs="Aparajita"/>
                <w:b/>
                <w:bCs/>
                <w:sz w:val="28"/>
                <w:szCs w:val="21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>Research:</w:t>
            </w:r>
          </w:p>
          <w:p w:rsidR="00901FFF" w:rsidRPr="00984615" w:rsidRDefault="00901FFF" w:rsidP="00BC2E28">
            <w:pPr>
              <w:ind w:left="-740" w:right="-720"/>
              <w:jc w:val="center"/>
              <w:rPr>
                <w:rFonts w:eastAsia="Calibri" w:cs="Aparajita"/>
                <w:b/>
                <w:sz w:val="21"/>
                <w:szCs w:val="21"/>
                <w:u w:val="single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 xml:space="preserve">Gather, organize, and use research effectively </w:t>
            </w:r>
          </w:p>
        </w:tc>
      </w:tr>
      <w:tr w:rsidR="00901FFF" w:rsidRPr="00984615" w:rsidTr="00BC2E28">
        <w:tc>
          <w:tcPr>
            <w:tcW w:w="10885" w:type="dxa"/>
          </w:tcPr>
          <w:p w:rsidR="00901FFF" w:rsidRDefault="00901FFF" w:rsidP="00BC2E28">
            <w:pPr>
              <w:ind w:left="-740" w:right="-720"/>
              <w:jc w:val="center"/>
              <w:rPr>
                <w:rFonts w:cs="Aparajita"/>
                <w:b/>
                <w:bCs/>
                <w:sz w:val="28"/>
                <w:szCs w:val="21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>Infer:</w:t>
            </w:r>
          </w:p>
          <w:p w:rsidR="00901FFF" w:rsidRPr="00984615" w:rsidRDefault="00901FFF" w:rsidP="00BC2E28">
            <w:pPr>
              <w:ind w:left="-740" w:right="-720"/>
              <w:jc w:val="center"/>
              <w:rPr>
                <w:rFonts w:eastAsia="Calibri" w:cs="Aparajita"/>
                <w:b/>
                <w:sz w:val="21"/>
                <w:szCs w:val="21"/>
                <w:u w:val="single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>Draw, analyze, and create inferences from fiction &amp; nonfiction texts</w:t>
            </w:r>
          </w:p>
        </w:tc>
      </w:tr>
      <w:tr w:rsidR="00901FFF" w:rsidRPr="00984615" w:rsidTr="00BC2E28">
        <w:tc>
          <w:tcPr>
            <w:tcW w:w="10885" w:type="dxa"/>
          </w:tcPr>
          <w:p w:rsidR="00901FFF" w:rsidRDefault="00901FFF" w:rsidP="00BC2E28">
            <w:pPr>
              <w:ind w:left="-740" w:right="-720"/>
              <w:jc w:val="center"/>
              <w:rPr>
                <w:rFonts w:cs="Aparajita"/>
                <w:b/>
                <w:bCs/>
                <w:sz w:val="28"/>
                <w:szCs w:val="21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>Verbal:</w:t>
            </w:r>
          </w:p>
          <w:p w:rsidR="00901FFF" w:rsidRPr="00984615" w:rsidRDefault="00901FFF" w:rsidP="00BC2E28">
            <w:pPr>
              <w:ind w:left="-740" w:right="-720"/>
              <w:jc w:val="center"/>
              <w:rPr>
                <w:rFonts w:eastAsia="Calibri" w:cs="Aparajita"/>
                <w:b/>
                <w:sz w:val="21"/>
                <w:szCs w:val="21"/>
                <w:u w:val="single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>Prepare for &amp; engage in discussions &amp; presentations effectively</w:t>
            </w:r>
          </w:p>
        </w:tc>
      </w:tr>
      <w:tr w:rsidR="00901FFF" w:rsidRPr="00984615" w:rsidTr="00BC2E28">
        <w:tc>
          <w:tcPr>
            <w:tcW w:w="10885" w:type="dxa"/>
          </w:tcPr>
          <w:p w:rsidR="00901FFF" w:rsidRDefault="00901FFF" w:rsidP="00BC2E28">
            <w:pPr>
              <w:ind w:left="-740" w:right="-720"/>
              <w:jc w:val="center"/>
              <w:rPr>
                <w:rFonts w:cs="Aparajita"/>
                <w:b/>
                <w:bCs/>
                <w:sz w:val="28"/>
                <w:szCs w:val="21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>Style:</w:t>
            </w:r>
          </w:p>
          <w:p w:rsidR="00901FFF" w:rsidRPr="00984615" w:rsidRDefault="00901FFF" w:rsidP="00BC2E28">
            <w:pPr>
              <w:ind w:left="-740" w:right="-720"/>
              <w:jc w:val="center"/>
              <w:rPr>
                <w:rFonts w:eastAsia="Calibri" w:cs="Aparajita"/>
                <w:b/>
                <w:sz w:val="21"/>
                <w:szCs w:val="21"/>
                <w:u w:val="single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>Demonstrate voice as an author through style, diction, and syntax.</w:t>
            </w:r>
          </w:p>
        </w:tc>
      </w:tr>
      <w:tr w:rsidR="00901FFF" w:rsidRPr="00984615" w:rsidTr="00BC2E28">
        <w:tc>
          <w:tcPr>
            <w:tcW w:w="10885" w:type="dxa"/>
          </w:tcPr>
          <w:p w:rsidR="00901FFF" w:rsidRDefault="00901FFF" w:rsidP="00BC2E28">
            <w:pPr>
              <w:spacing w:after="0"/>
              <w:ind w:left="-740" w:right="-720"/>
              <w:jc w:val="center"/>
              <w:rPr>
                <w:rFonts w:cs="Aparajita"/>
                <w:b/>
                <w:bCs/>
                <w:sz w:val="28"/>
                <w:szCs w:val="21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 xml:space="preserve">Text </w:t>
            </w:r>
            <w:proofErr w:type="gramStart"/>
            <w:r>
              <w:rPr>
                <w:rFonts w:cs="Aparajita"/>
                <w:b/>
                <w:bCs/>
                <w:sz w:val="28"/>
                <w:szCs w:val="21"/>
              </w:rPr>
              <w:t>as a Whole</w:t>
            </w:r>
            <w:r>
              <w:rPr>
                <w:rFonts w:cs="Aparajita"/>
                <w:b/>
                <w:bCs/>
                <w:sz w:val="28"/>
                <w:szCs w:val="21"/>
              </w:rPr>
              <w:t>:</w:t>
            </w:r>
            <w:proofErr w:type="gramEnd"/>
            <w:r>
              <w:rPr>
                <w:rFonts w:cs="Aparajita"/>
                <w:b/>
                <w:bCs/>
                <w:sz w:val="28"/>
                <w:szCs w:val="21"/>
              </w:rPr>
              <w:t xml:space="preserve"> </w:t>
            </w:r>
          </w:p>
          <w:p w:rsidR="00901FFF" w:rsidRDefault="00901FFF" w:rsidP="00BC2E28">
            <w:pPr>
              <w:spacing w:after="0"/>
              <w:ind w:left="-740" w:right="-720"/>
              <w:jc w:val="center"/>
              <w:rPr>
                <w:rFonts w:cs="Aparajita"/>
                <w:b/>
                <w:bCs/>
                <w:sz w:val="28"/>
                <w:szCs w:val="21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>S</w:t>
            </w:r>
            <w:r>
              <w:rPr>
                <w:rFonts w:cs="Aparajita"/>
                <w:b/>
                <w:bCs/>
                <w:sz w:val="28"/>
                <w:szCs w:val="21"/>
              </w:rPr>
              <w:t xml:space="preserve">ynthesize, evaluate, and produce themes; discuss author’s intent; </w:t>
            </w:r>
          </w:p>
          <w:p w:rsidR="00901FFF" w:rsidRPr="00984615" w:rsidRDefault="00901FFF" w:rsidP="00BC2E28">
            <w:pPr>
              <w:spacing w:after="0"/>
              <w:ind w:left="-740" w:right="-720"/>
              <w:jc w:val="center"/>
              <w:rPr>
                <w:rFonts w:eastAsia="Calibri" w:cs="Aparajita"/>
                <w:b/>
                <w:sz w:val="21"/>
                <w:szCs w:val="21"/>
                <w:u w:val="single"/>
              </w:rPr>
            </w:pPr>
            <w:r>
              <w:rPr>
                <w:rFonts w:cs="Aparajita"/>
                <w:b/>
                <w:bCs/>
                <w:sz w:val="28"/>
                <w:szCs w:val="21"/>
              </w:rPr>
              <w:t>identify whole text structures</w:t>
            </w:r>
          </w:p>
        </w:tc>
      </w:tr>
    </w:tbl>
    <w:p w:rsidR="00056CB7" w:rsidRDefault="00056CB7"/>
    <w:p w:rsidR="005E1F43" w:rsidRDefault="005E1F43" w:rsidP="005E1F43">
      <w:pPr>
        <w:pStyle w:val="ListParagraph"/>
        <w:numPr>
          <w:ilvl w:val="0"/>
          <w:numId w:val="1"/>
        </w:numPr>
      </w:pPr>
      <w:r>
        <w:t>Literal Comprehension</w:t>
      </w:r>
    </w:p>
    <w:p w:rsidR="005E1F43" w:rsidRDefault="005E1F43" w:rsidP="005E1F43">
      <w:pPr>
        <w:pStyle w:val="ListParagraph"/>
        <w:numPr>
          <w:ilvl w:val="0"/>
          <w:numId w:val="1"/>
        </w:numPr>
      </w:pPr>
      <w:r>
        <w:t>Author’s Choices</w:t>
      </w:r>
    </w:p>
    <w:p w:rsidR="005E1F43" w:rsidRDefault="005E1F43" w:rsidP="005E1F43">
      <w:pPr>
        <w:pStyle w:val="ListParagraph"/>
        <w:numPr>
          <w:ilvl w:val="0"/>
          <w:numId w:val="1"/>
        </w:numPr>
      </w:pPr>
      <w:r>
        <w:t>Infer</w:t>
      </w:r>
    </w:p>
    <w:p w:rsidR="005E1F43" w:rsidRDefault="005E1F43" w:rsidP="005E1F43">
      <w:pPr>
        <w:pStyle w:val="ListParagraph"/>
        <w:numPr>
          <w:ilvl w:val="0"/>
          <w:numId w:val="1"/>
        </w:numPr>
      </w:pPr>
      <w:r>
        <w:t>Purpose</w:t>
      </w:r>
    </w:p>
    <w:p w:rsidR="005E1F43" w:rsidRDefault="005E1F43" w:rsidP="005E1F43">
      <w:pPr>
        <w:pStyle w:val="ListParagraph"/>
        <w:numPr>
          <w:ilvl w:val="0"/>
          <w:numId w:val="1"/>
        </w:numPr>
      </w:pPr>
      <w:r>
        <w:t>Support</w:t>
      </w:r>
    </w:p>
    <w:p w:rsidR="005E1F43" w:rsidRDefault="005E1F43" w:rsidP="005E1F43">
      <w:pPr>
        <w:pStyle w:val="ListParagraph"/>
        <w:numPr>
          <w:ilvl w:val="0"/>
          <w:numId w:val="1"/>
        </w:numPr>
      </w:pPr>
      <w:r>
        <w:t>Research</w:t>
      </w:r>
    </w:p>
    <w:p w:rsidR="005E1F43" w:rsidRDefault="005E1F43" w:rsidP="005E1F43">
      <w:pPr>
        <w:pStyle w:val="ListParagraph"/>
        <w:numPr>
          <w:ilvl w:val="0"/>
          <w:numId w:val="1"/>
        </w:numPr>
      </w:pPr>
      <w:r>
        <w:t>Verbal</w:t>
      </w:r>
    </w:p>
    <w:p w:rsidR="005E1F43" w:rsidRDefault="005E1F43" w:rsidP="005E1F43">
      <w:pPr>
        <w:pStyle w:val="ListParagraph"/>
        <w:numPr>
          <w:ilvl w:val="0"/>
          <w:numId w:val="1"/>
        </w:numPr>
      </w:pPr>
      <w:r>
        <w:t>Style</w:t>
      </w:r>
    </w:p>
    <w:p w:rsidR="005E1F43" w:rsidRDefault="005E1F43" w:rsidP="005E1F43">
      <w:pPr>
        <w:pStyle w:val="ListParagraph"/>
        <w:numPr>
          <w:ilvl w:val="0"/>
          <w:numId w:val="1"/>
        </w:numPr>
      </w:pPr>
      <w:r>
        <w:t>Text as a Whole</w:t>
      </w:r>
    </w:p>
    <w:p w:rsidR="005E1F43" w:rsidRDefault="005E1F43" w:rsidP="005E1F43">
      <w:pPr>
        <w:pStyle w:val="ListParagraph"/>
        <w:numPr>
          <w:ilvl w:val="0"/>
          <w:numId w:val="1"/>
        </w:numPr>
      </w:pPr>
      <w:r>
        <w:t>Vocabulary</w:t>
      </w:r>
    </w:p>
    <w:p w:rsidR="005E1F43" w:rsidRDefault="005E1F43" w:rsidP="005E1F43">
      <w:pPr>
        <w:pStyle w:val="ListParagraph"/>
        <w:numPr>
          <w:ilvl w:val="0"/>
          <w:numId w:val="1"/>
        </w:numPr>
      </w:pPr>
      <w:r>
        <w:t>Organization</w:t>
      </w:r>
      <w:bookmarkStart w:id="0" w:name="_GoBack"/>
      <w:bookmarkEnd w:id="0"/>
    </w:p>
    <w:sectPr w:rsidR="005E1F43" w:rsidSect="000B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01C8"/>
    <w:multiLevelType w:val="hybridMultilevel"/>
    <w:tmpl w:val="E384C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FF"/>
    <w:rsid w:val="00056CB7"/>
    <w:rsid w:val="000B32CA"/>
    <w:rsid w:val="005E1F43"/>
    <w:rsid w:val="0090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512C"/>
  <w15:chartTrackingRefBased/>
  <w15:docId w15:val="{85AEBB13-322F-40A4-9BE5-1C707952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2</cp:revision>
  <dcterms:created xsi:type="dcterms:W3CDTF">2017-06-08T15:37:00Z</dcterms:created>
  <dcterms:modified xsi:type="dcterms:W3CDTF">2017-06-08T15:42:00Z</dcterms:modified>
</cp:coreProperties>
</file>