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30" w:rsidRDefault="00642A30">
      <w:pPr>
        <w:jc w:val="center"/>
        <w:rPr>
          <w:rFonts w:ascii="Garamond" w:hAnsi="Garamond"/>
          <w:b/>
          <w:sz w:val="32"/>
          <w:szCs w:val="32"/>
          <w:u w:val="single"/>
        </w:rPr>
      </w:pPr>
      <w:r>
        <w:rPr>
          <w:rFonts w:ascii="Garamond" w:hAnsi="Garamond"/>
          <w:b/>
          <w:sz w:val="32"/>
          <w:szCs w:val="32"/>
          <w:u w:val="single"/>
        </w:rPr>
        <w:t>Macbeth Thespian Project</w:t>
      </w:r>
    </w:p>
    <w:p w:rsidR="00642A30" w:rsidRDefault="00642A30">
      <w:pPr>
        <w:rPr>
          <w:rFonts w:ascii="Garamond" w:hAnsi="Garamond"/>
        </w:rPr>
      </w:pPr>
      <w:r>
        <w:rPr>
          <w:rFonts w:ascii="Garamond" w:hAnsi="Garamond"/>
        </w:rPr>
        <w:t xml:space="preserve">Your task, if you choose to accept it, is to present a modern version of a Shakespearean scene from </w:t>
      </w:r>
      <w:r>
        <w:rPr>
          <w:rFonts w:ascii="Garamond" w:hAnsi="Garamond"/>
          <w:i/>
        </w:rPr>
        <w:t>Macbeth</w:t>
      </w:r>
      <w:r>
        <w:rPr>
          <w:rFonts w:ascii="Garamond" w:hAnsi="Garamond"/>
        </w:rPr>
        <w:t xml:space="preserve"> while keeping the text completely accurate. In small groups, you will need to present </w:t>
      </w:r>
      <w:r w:rsidR="00F73F98">
        <w:rPr>
          <w:rFonts w:ascii="Garamond" w:hAnsi="Garamond"/>
        </w:rPr>
        <w:t>an</w:t>
      </w:r>
      <w:r>
        <w:rPr>
          <w:rFonts w:ascii="Garamond" w:hAnsi="Garamond"/>
        </w:rPr>
        <w:t xml:space="preserve"> actual scene from the play. Here are some specifics for the assignment:</w:t>
      </w:r>
    </w:p>
    <w:p w:rsidR="00642A30" w:rsidRDefault="00642A30">
      <w:pPr>
        <w:numPr>
          <w:ilvl w:val="0"/>
          <w:numId w:val="1"/>
        </w:numPr>
        <w:rPr>
          <w:rFonts w:ascii="Garamond" w:hAnsi="Garamond"/>
        </w:rPr>
      </w:pPr>
      <w:r>
        <w:rPr>
          <w:rFonts w:ascii="Garamond" w:hAnsi="Garamond"/>
        </w:rPr>
        <w:t>No group can perform the same scene.</w:t>
      </w:r>
    </w:p>
    <w:p w:rsidR="00642A30" w:rsidRDefault="00642A30">
      <w:pPr>
        <w:numPr>
          <w:ilvl w:val="0"/>
          <w:numId w:val="1"/>
        </w:numPr>
        <w:rPr>
          <w:rFonts w:ascii="Garamond" w:hAnsi="Garamond"/>
        </w:rPr>
      </w:pPr>
      <w:r>
        <w:rPr>
          <w:rFonts w:ascii="Garamond" w:hAnsi="Garamond"/>
        </w:rPr>
        <w:t xml:space="preserve">Memorizing lines is </w:t>
      </w:r>
      <w:r>
        <w:rPr>
          <w:rFonts w:ascii="Garamond" w:hAnsi="Garamond"/>
          <w:b/>
          <w:u w:val="single"/>
        </w:rPr>
        <w:t>STRONGLY</w:t>
      </w:r>
      <w:r>
        <w:rPr>
          <w:rFonts w:ascii="Garamond" w:hAnsi="Garamond"/>
        </w:rPr>
        <w:t xml:space="preserve"> encouraged, as </w:t>
      </w:r>
      <w:r>
        <w:rPr>
          <w:rFonts w:ascii="Garamond" w:hAnsi="Garamond"/>
          <w:u w:val="single"/>
        </w:rPr>
        <w:t>no scripts</w:t>
      </w:r>
      <w:r>
        <w:rPr>
          <w:rFonts w:ascii="Garamond" w:hAnsi="Garamond"/>
        </w:rPr>
        <w:t xml:space="preserve"> are allowed to be seen “on camera.” You are </w:t>
      </w:r>
      <w:r>
        <w:rPr>
          <w:rFonts w:ascii="Garamond" w:hAnsi="Garamond"/>
          <w:b/>
          <w:bCs/>
          <w:u w:val="single"/>
        </w:rPr>
        <w:t>not</w:t>
      </w:r>
      <w:r>
        <w:rPr>
          <w:rFonts w:ascii="Garamond" w:hAnsi="Garamond"/>
        </w:rPr>
        <w:t xml:space="preserve"> to “sound like you are reading from a card” either.</w:t>
      </w:r>
    </w:p>
    <w:p w:rsidR="00642A30" w:rsidRDefault="00642A30">
      <w:pPr>
        <w:numPr>
          <w:ilvl w:val="0"/>
          <w:numId w:val="1"/>
        </w:numPr>
        <w:rPr>
          <w:rFonts w:ascii="Garamond" w:hAnsi="Garamond"/>
        </w:rPr>
      </w:pPr>
      <w:r>
        <w:rPr>
          <w:rFonts w:ascii="Garamond" w:hAnsi="Garamond"/>
        </w:rPr>
        <w:t>You are to perform the scene with a combination of Billy’s language and your language. You must “translate” each line of the text into modern American English. You may add colloquial phrases as you see fit. However, all “famous” lines from the text must appear as they are in the text. Recite the most quotable quotes in the middle of the informal language. Your group will need to turn in a printed version of your modern script.</w:t>
      </w:r>
    </w:p>
    <w:p w:rsidR="00642A30" w:rsidRDefault="00642A30">
      <w:pPr>
        <w:numPr>
          <w:ilvl w:val="0"/>
          <w:numId w:val="1"/>
        </w:numPr>
        <w:rPr>
          <w:rFonts w:ascii="Garamond" w:hAnsi="Garamond"/>
        </w:rPr>
      </w:pPr>
      <w:r>
        <w:rPr>
          <w:rFonts w:ascii="Garamond" w:hAnsi="Garamond"/>
        </w:rPr>
        <w:t>As authentically as possible, props</w:t>
      </w:r>
      <w:r w:rsidR="00D94992">
        <w:rPr>
          <w:rFonts w:ascii="Garamond" w:hAnsi="Garamond"/>
        </w:rPr>
        <w:t>,</w:t>
      </w:r>
      <w:r>
        <w:rPr>
          <w:rFonts w:ascii="Garamond" w:hAnsi="Garamond"/>
        </w:rPr>
        <w:t xml:space="preserve"> and costumes are required.</w:t>
      </w:r>
      <w:r w:rsidR="00244DEB">
        <w:rPr>
          <w:rFonts w:ascii="Garamond" w:hAnsi="Garamond"/>
        </w:rPr>
        <w:t xml:space="preserve"> DO NOT spend exorbitant amounts of money. Find items that will work in your closet, borrow them from relatives</w:t>
      </w:r>
      <w:r w:rsidR="00D94992">
        <w:rPr>
          <w:rFonts w:ascii="Garamond" w:hAnsi="Garamond"/>
        </w:rPr>
        <w:t>,</w:t>
      </w:r>
      <w:r w:rsidR="00244DEB">
        <w:rPr>
          <w:rFonts w:ascii="Garamond" w:hAnsi="Garamond"/>
        </w:rPr>
        <w:t xml:space="preserve"> or look at the Salvation Army. </w:t>
      </w:r>
    </w:p>
    <w:p w:rsidR="00642A30" w:rsidRDefault="00642A30">
      <w:pPr>
        <w:numPr>
          <w:ilvl w:val="0"/>
          <w:numId w:val="1"/>
        </w:numPr>
        <w:rPr>
          <w:rFonts w:ascii="Garamond" w:hAnsi="Garamond"/>
        </w:rPr>
      </w:pPr>
      <w:r>
        <w:rPr>
          <w:rFonts w:ascii="Garamond" w:hAnsi="Garamond"/>
        </w:rPr>
        <w:t>Each member of the thespian tribe will have to complete their “Actor’s Guild Card” to express their “motivation” for their performance.</w:t>
      </w:r>
    </w:p>
    <w:p w:rsidR="00642A30" w:rsidRPr="00D94992" w:rsidRDefault="00642A30" w:rsidP="00541424">
      <w:pPr>
        <w:numPr>
          <w:ilvl w:val="0"/>
          <w:numId w:val="1"/>
        </w:numPr>
        <w:rPr>
          <w:rFonts w:ascii="Garamond" w:hAnsi="Garamond"/>
        </w:rPr>
      </w:pPr>
      <w:r w:rsidRPr="00D94992">
        <w:rPr>
          <w:rFonts w:ascii="Garamond" w:hAnsi="Garamond"/>
        </w:rPr>
        <w:t xml:space="preserve">All members of the group will earn the same </w:t>
      </w:r>
      <w:r w:rsidR="00D94992" w:rsidRPr="00D94992">
        <w:rPr>
          <w:rFonts w:ascii="Garamond" w:hAnsi="Garamond"/>
        </w:rPr>
        <w:t xml:space="preserve">feedback </w:t>
      </w:r>
      <w:r w:rsidRPr="00D94992">
        <w:rPr>
          <w:rFonts w:ascii="Garamond" w:hAnsi="Garamond"/>
        </w:rPr>
        <w:t>for the performance.</w:t>
      </w:r>
      <w:r w:rsidR="00D94992" w:rsidRPr="00D94992">
        <w:rPr>
          <w:rFonts w:ascii="Garamond" w:hAnsi="Garamond"/>
        </w:rPr>
        <w:t xml:space="preserve"> You scene is due around the same time that we act it out in class. </w:t>
      </w:r>
    </w:p>
    <w:p w:rsidR="00642A30" w:rsidRDefault="00642A30">
      <w:pPr>
        <w:jc w:val="center"/>
        <w:rPr>
          <w:rFonts w:ascii="Garamond" w:hAnsi="Garamond"/>
          <w:b/>
          <w:u w:val="single"/>
        </w:rPr>
      </w:pPr>
      <w:r>
        <w:rPr>
          <w:rFonts w:ascii="Garamond" w:hAnsi="Garamond"/>
          <w:b/>
          <w:u w:val="single"/>
        </w:rPr>
        <w:t xml:space="preserve">Here are possible scenes you can choose from </w:t>
      </w:r>
      <w:r>
        <w:rPr>
          <w:rFonts w:ascii="Garamond" w:hAnsi="Garamond"/>
          <w:b/>
          <w:i/>
          <w:sz w:val="16"/>
          <w:szCs w:val="16"/>
          <w:u w:val="single"/>
        </w:rPr>
        <w:t>(If you would like to perform another scene, ask):</w:t>
      </w:r>
    </w:p>
    <w:p w:rsidR="00642A30" w:rsidRDefault="00642A30">
      <w:pPr>
        <w:rPr>
          <w:rFonts w:ascii="Garamond" w:hAnsi="Garamond"/>
        </w:rPr>
      </w:pPr>
      <w:r>
        <w:rPr>
          <w:rFonts w:ascii="Garamond" w:hAnsi="Garamond"/>
        </w:rPr>
        <w:t>Act I, Scene iii</w:t>
      </w:r>
      <w:r>
        <w:rPr>
          <w:rFonts w:ascii="Garamond" w:hAnsi="Garamond"/>
        </w:rPr>
        <w:tab/>
      </w:r>
      <w:r>
        <w:rPr>
          <w:rFonts w:ascii="Garamond" w:hAnsi="Garamond"/>
        </w:rPr>
        <w:tab/>
        <w:t>The prophecy of the three witches</w:t>
      </w:r>
    </w:p>
    <w:p w:rsidR="00642A30" w:rsidRDefault="00642A30">
      <w:pPr>
        <w:rPr>
          <w:rFonts w:ascii="Garamond" w:hAnsi="Garamond"/>
        </w:rPr>
      </w:pPr>
      <w:r>
        <w:rPr>
          <w:rFonts w:ascii="Garamond" w:hAnsi="Garamond"/>
        </w:rPr>
        <w:t>Act I, Scene v</w:t>
      </w:r>
      <w:r>
        <w:rPr>
          <w:rFonts w:ascii="Garamond" w:hAnsi="Garamond"/>
        </w:rPr>
        <w:tab/>
      </w:r>
      <w:r>
        <w:rPr>
          <w:rFonts w:ascii="Garamond" w:hAnsi="Garamond"/>
        </w:rPr>
        <w:tab/>
        <w:t xml:space="preserve">Lady Macbeth reads letter and plots </w:t>
      </w:r>
    </w:p>
    <w:p w:rsidR="00642A30" w:rsidRDefault="00642A30">
      <w:pPr>
        <w:ind w:left="2160" w:hanging="2160"/>
        <w:rPr>
          <w:rFonts w:ascii="Garamond" w:hAnsi="Garamond"/>
        </w:rPr>
      </w:pPr>
      <w:r>
        <w:rPr>
          <w:rFonts w:ascii="Garamond" w:hAnsi="Garamond"/>
        </w:rPr>
        <w:t>Act I, Scene vii</w:t>
      </w:r>
      <w:r>
        <w:rPr>
          <w:rFonts w:ascii="Garamond" w:hAnsi="Garamond"/>
        </w:rPr>
        <w:tab/>
        <w:t xml:space="preserve">Macbeth is having second thoughts about killing </w:t>
      </w:r>
      <w:r w:rsidR="00244DEB">
        <w:rPr>
          <w:rFonts w:ascii="Garamond" w:hAnsi="Garamond"/>
        </w:rPr>
        <w:t>_______</w:t>
      </w:r>
      <w:r>
        <w:rPr>
          <w:rFonts w:ascii="Garamond" w:hAnsi="Garamond"/>
        </w:rPr>
        <w:t xml:space="preserve"> </w:t>
      </w:r>
    </w:p>
    <w:p w:rsidR="00642A30" w:rsidRDefault="00642A30">
      <w:pPr>
        <w:ind w:left="2160" w:hanging="2160"/>
        <w:rPr>
          <w:rFonts w:ascii="Garamond" w:hAnsi="Garamond"/>
        </w:rPr>
      </w:pPr>
      <w:r>
        <w:rPr>
          <w:rFonts w:ascii="Garamond" w:hAnsi="Garamond"/>
        </w:rPr>
        <w:t>Act II, Scene ii</w:t>
      </w:r>
      <w:r>
        <w:rPr>
          <w:rFonts w:ascii="Garamond" w:hAnsi="Garamond"/>
        </w:rPr>
        <w:tab/>
        <w:t xml:space="preserve">Macbeth </w:t>
      </w:r>
      <w:r w:rsidR="00244DEB">
        <w:rPr>
          <w:rFonts w:ascii="Garamond" w:hAnsi="Garamond"/>
        </w:rPr>
        <w:t>________s</w:t>
      </w:r>
      <w:r>
        <w:rPr>
          <w:rFonts w:ascii="Garamond" w:hAnsi="Garamond"/>
        </w:rPr>
        <w:t xml:space="preserve"> </w:t>
      </w:r>
      <w:smartTag w:uri="urn:schemas-microsoft-com:office:smarttags" w:element="City">
        <w:smartTag w:uri="urn:schemas-microsoft-com:office:smarttags" w:element="place">
          <w:r>
            <w:rPr>
              <w:rFonts w:ascii="Garamond" w:hAnsi="Garamond"/>
            </w:rPr>
            <w:t>Duncan</w:t>
          </w:r>
        </w:smartTag>
      </w:smartTag>
      <w:r>
        <w:rPr>
          <w:rFonts w:ascii="Garamond" w:hAnsi="Garamond"/>
        </w:rPr>
        <w:t>.</w:t>
      </w:r>
    </w:p>
    <w:p w:rsidR="00642A30" w:rsidRDefault="00642A30">
      <w:pPr>
        <w:ind w:left="2160" w:hanging="2160"/>
        <w:rPr>
          <w:rFonts w:ascii="Garamond" w:hAnsi="Garamond"/>
        </w:rPr>
      </w:pPr>
      <w:r>
        <w:rPr>
          <w:rFonts w:ascii="Garamond" w:hAnsi="Garamond"/>
        </w:rPr>
        <w:t>Act III, Scene iv</w:t>
      </w:r>
      <w:r>
        <w:rPr>
          <w:rFonts w:ascii="Garamond" w:hAnsi="Garamond"/>
        </w:rPr>
        <w:tab/>
        <w:t xml:space="preserve">The banquet scene where Macbeth sees </w:t>
      </w:r>
      <w:r w:rsidR="00244DEB">
        <w:rPr>
          <w:rFonts w:ascii="Garamond" w:hAnsi="Garamond"/>
        </w:rPr>
        <w:t>________</w:t>
      </w:r>
      <w:r>
        <w:rPr>
          <w:rFonts w:ascii="Garamond" w:hAnsi="Garamond"/>
        </w:rPr>
        <w:t>’s ghost.</w:t>
      </w:r>
    </w:p>
    <w:p w:rsidR="00642A30" w:rsidRDefault="00642A30">
      <w:pPr>
        <w:ind w:left="2160" w:hanging="2160"/>
        <w:rPr>
          <w:rFonts w:ascii="Garamond" w:hAnsi="Garamond"/>
        </w:rPr>
      </w:pPr>
      <w:r>
        <w:rPr>
          <w:rFonts w:ascii="Garamond" w:hAnsi="Garamond"/>
        </w:rPr>
        <w:t xml:space="preserve">Act IV, Scene </w:t>
      </w:r>
      <w:proofErr w:type="spellStart"/>
      <w:r>
        <w:rPr>
          <w:rFonts w:ascii="Garamond" w:hAnsi="Garamond"/>
        </w:rPr>
        <w:t>i</w:t>
      </w:r>
      <w:proofErr w:type="spellEnd"/>
      <w:r>
        <w:rPr>
          <w:rFonts w:ascii="Garamond" w:hAnsi="Garamond"/>
        </w:rPr>
        <w:tab/>
        <w:t>The witches cook up their brew; Macbeth consults with them.</w:t>
      </w:r>
    </w:p>
    <w:p w:rsidR="00642A30" w:rsidRDefault="00642A30">
      <w:pPr>
        <w:ind w:left="2160" w:hanging="2160"/>
        <w:rPr>
          <w:rFonts w:ascii="Garamond" w:hAnsi="Garamond"/>
        </w:rPr>
      </w:pPr>
      <w:r>
        <w:rPr>
          <w:rFonts w:ascii="Garamond" w:hAnsi="Garamond"/>
        </w:rPr>
        <w:t>Act IV, Scene ii</w:t>
      </w:r>
      <w:r>
        <w:rPr>
          <w:rFonts w:ascii="Garamond" w:hAnsi="Garamond"/>
        </w:rPr>
        <w:tab/>
        <w:t xml:space="preserve">Macbeth’s murderers kill </w:t>
      </w:r>
      <w:r w:rsidR="00244DEB">
        <w:rPr>
          <w:rFonts w:ascii="Garamond" w:hAnsi="Garamond"/>
        </w:rPr>
        <w:t>________</w:t>
      </w:r>
      <w:r>
        <w:rPr>
          <w:rFonts w:ascii="Garamond" w:hAnsi="Garamond"/>
        </w:rPr>
        <w:t>’s family.</w:t>
      </w:r>
    </w:p>
    <w:p w:rsidR="00642A30" w:rsidRDefault="00642A30">
      <w:pPr>
        <w:ind w:left="2160" w:hanging="2160"/>
        <w:rPr>
          <w:rFonts w:ascii="Garamond" w:hAnsi="Garamond"/>
        </w:rPr>
      </w:pPr>
      <w:r>
        <w:rPr>
          <w:rFonts w:ascii="Garamond" w:hAnsi="Garamond"/>
        </w:rPr>
        <w:t xml:space="preserve">Act V, Scene </w:t>
      </w:r>
      <w:proofErr w:type="spellStart"/>
      <w:r>
        <w:rPr>
          <w:rFonts w:ascii="Garamond" w:hAnsi="Garamond"/>
        </w:rPr>
        <w:t>i</w:t>
      </w:r>
      <w:proofErr w:type="spellEnd"/>
      <w:r>
        <w:rPr>
          <w:rFonts w:ascii="Garamond" w:hAnsi="Garamond"/>
        </w:rPr>
        <w:tab/>
        <w:t>Lady Macbeth sleepwalks</w:t>
      </w:r>
    </w:p>
    <w:p w:rsidR="00642A30" w:rsidRDefault="00642A30">
      <w:pPr>
        <w:ind w:left="2160" w:hanging="2160"/>
        <w:rPr>
          <w:rFonts w:ascii="Garamond" w:hAnsi="Garamond"/>
        </w:rPr>
      </w:pPr>
      <w:r>
        <w:rPr>
          <w:rFonts w:ascii="Garamond" w:hAnsi="Garamond"/>
        </w:rPr>
        <w:t>Act V, Scene viii</w:t>
      </w:r>
      <w:r>
        <w:rPr>
          <w:rFonts w:ascii="Garamond" w:hAnsi="Garamond"/>
        </w:rPr>
        <w:tab/>
        <w:t xml:space="preserve">Macbeth meets with </w:t>
      </w:r>
      <w:r w:rsidR="00244DEB">
        <w:rPr>
          <w:rFonts w:ascii="Garamond" w:hAnsi="Garamond"/>
        </w:rPr>
        <w:t>________</w:t>
      </w:r>
    </w:p>
    <w:p w:rsidR="00642A30" w:rsidRDefault="00D94992">
      <w:pPr>
        <w:ind w:left="2160" w:hanging="2160"/>
        <w:jc w:val="center"/>
        <w:rPr>
          <w:rFonts w:ascii="Garamond" w:hAnsi="Garamond"/>
          <w:b/>
          <w:u w:val="single"/>
        </w:rPr>
      </w:pPr>
      <w:r>
        <w:rPr>
          <w:rFonts w:ascii="Garamond" w:hAnsi="Garamond"/>
          <w:b/>
          <w:u w:val="single"/>
        </w:rPr>
        <w:t xml:space="preserve">Your feedback will focus on the </w:t>
      </w:r>
      <w:r w:rsidR="00642A30">
        <w:rPr>
          <w:rFonts w:ascii="Garamond" w:hAnsi="Garamond"/>
          <w:b/>
          <w:u w:val="single"/>
        </w:rPr>
        <w:t>following criteria</w:t>
      </w:r>
    </w:p>
    <w:p w:rsidR="00642A30" w:rsidRDefault="00642A30">
      <w:pPr>
        <w:numPr>
          <w:ilvl w:val="0"/>
          <w:numId w:val="4"/>
        </w:numPr>
        <w:rPr>
          <w:rFonts w:ascii="Garamond" w:hAnsi="Garamond"/>
          <w:b/>
        </w:rPr>
      </w:pPr>
      <w:r>
        <w:rPr>
          <w:rFonts w:ascii="Garamond" w:hAnsi="Garamond"/>
          <w:b/>
        </w:rPr>
        <w:t>Understanding</w:t>
      </w:r>
    </w:p>
    <w:p w:rsidR="00642A30" w:rsidRDefault="00642A30">
      <w:pPr>
        <w:numPr>
          <w:ilvl w:val="1"/>
          <w:numId w:val="4"/>
        </w:numPr>
        <w:rPr>
          <w:rFonts w:ascii="Garamond" w:hAnsi="Garamond"/>
        </w:rPr>
      </w:pPr>
      <w:r>
        <w:rPr>
          <w:rFonts w:ascii="Garamond" w:hAnsi="Garamond"/>
        </w:rPr>
        <w:t>Is there an appreciation for characters</w:t>
      </w:r>
      <w:r w:rsidR="00886C19">
        <w:rPr>
          <w:rFonts w:ascii="Garamond" w:hAnsi="Garamond"/>
        </w:rPr>
        <w:t>’ inflexion and tone of voice?</w:t>
      </w:r>
    </w:p>
    <w:p w:rsidR="00D94992" w:rsidRDefault="00D94992" w:rsidP="00D94992">
      <w:pPr>
        <w:ind w:left="1440"/>
        <w:rPr>
          <w:rFonts w:ascii="Garamond" w:hAnsi="Garamond"/>
        </w:rPr>
      </w:pPr>
    </w:p>
    <w:p w:rsidR="00642A30" w:rsidRDefault="00642A30">
      <w:pPr>
        <w:numPr>
          <w:ilvl w:val="1"/>
          <w:numId w:val="4"/>
        </w:numPr>
        <w:rPr>
          <w:rFonts w:ascii="Garamond" w:hAnsi="Garamond"/>
        </w:rPr>
      </w:pPr>
      <w:r>
        <w:rPr>
          <w:rFonts w:ascii="Garamond" w:hAnsi="Garamond"/>
        </w:rPr>
        <w:t>Do t</w:t>
      </w:r>
      <w:r w:rsidR="00886C19">
        <w:rPr>
          <w:rFonts w:ascii="Garamond" w:hAnsi="Garamond"/>
        </w:rPr>
        <w:t xml:space="preserve">he actors comprehend the plot? </w:t>
      </w:r>
    </w:p>
    <w:p w:rsidR="00D94992" w:rsidRDefault="00D94992" w:rsidP="00D94992">
      <w:pPr>
        <w:rPr>
          <w:rFonts w:ascii="Garamond" w:hAnsi="Garamond"/>
        </w:rPr>
      </w:pPr>
    </w:p>
    <w:p w:rsidR="00642A30" w:rsidRDefault="00642A30">
      <w:pPr>
        <w:numPr>
          <w:ilvl w:val="1"/>
          <w:numId w:val="4"/>
        </w:numPr>
        <w:rPr>
          <w:rFonts w:ascii="Garamond" w:hAnsi="Garamond"/>
        </w:rPr>
      </w:pPr>
      <w:r>
        <w:rPr>
          <w:rFonts w:ascii="Garamond" w:hAnsi="Garamond"/>
        </w:rPr>
        <w:t>Is there an accurate use of lang</w:t>
      </w:r>
      <w:r w:rsidR="00D94992">
        <w:rPr>
          <w:rFonts w:ascii="Garamond" w:hAnsi="Garamond"/>
        </w:rPr>
        <w:t>uage?</w:t>
      </w:r>
    </w:p>
    <w:p w:rsidR="00D94992" w:rsidRDefault="00D94992" w:rsidP="00D94992">
      <w:pPr>
        <w:rPr>
          <w:rFonts w:ascii="Garamond" w:hAnsi="Garamond"/>
        </w:rPr>
      </w:pPr>
    </w:p>
    <w:p w:rsidR="00D94992" w:rsidRDefault="00D94992" w:rsidP="00D94992">
      <w:pPr>
        <w:rPr>
          <w:rFonts w:ascii="Garamond" w:hAnsi="Garamond"/>
        </w:rPr>
      </w:pPr>
    </w:p>
    <w:p w:rsidR="00642A30" w:rsidRDefault="00886C19">
      <w:pPr>
        <w:numPr>
          <w:ilvl w:val="0"/>
          <w:numId w:val="4"/>
        </w:numPr>
        <w:rPr>
          <w:rFonts w:ascii="Garamond" w:hAnsi="Garamond"/>
          <w:b/>
        </w:rPr>
      </w:pPr>
      <w:r>
        <w:rPr>
          <w:rFonts w:ascii="Garamond" w:hAnsi="Garamond"/>
          <w:b/>
        </w:rPr>
        <w:t>Execution</w:t>
      </w:r>
    </w:p>
    <w:p w:rsidR="00642A30" w:rsidRDefault="00642A30">
      <w:pPr>
        <w:numPr>
          <w:ilvl w:val="1"/>
          <w:numId w:val="4"/>
        </w:numPr>
        <w:rPr>
          <w:rFonts w:ascii="Garamond" w:hAnsi="Garamond"/>
        </w:rPr>
      </w:pPr>
      <w:r>
        <w:rPr>
          <w:rFonts w:ascii="Garamond" w:hAnsi="Garamond"/>
        </w:rPr>
        <w:t>Projection: Did everyone pushing their voice for the camera/audie</w:t>
      </w:r>
      <w:r w:rsidR="00886C19">
        <w:rPr>
          <w:rFonts w:ascii="Garamond" w:hAnsi="Garamond"/>
        </w:rPr>
        <w:t xml:space="preserve">nce and use an “acting” voice. </w:t>
      </w:r>
    </w:p>
    <w:p w:rsidR="00D94992" w:rsidRDefault="00D94992" w:rsidP="00D94992">
      <w:pPr>
        <w:ind w:left="1440"/>
        <w:rPr>
          <w:rFonts w:ascii="Garamond" w:hAnsi="Garamond"/>
        </w:rPr>
      </w:pPr>
    </w:p>
    <w:p w:rsidR="00642A30" w:rsidRDefault="00642A30">
      <w:pPr>
        <w:numPr>
          <w:ilvl w:val="1"/>
          <w:numId w:val="4"/>
        </w:numPr>
        <w:rPr>
          <w:rFonts w:ascii="Garamond" w:hAnsi="Garamond"/>
        </w:rPr>
      </w:pPr>
      <w:r>
        <w:rPr>
          <w:rFonts w:ascii="Garamond" w:hAnsi="Garamond"/>
        </w:rPr>
        <w:t>Energy and Feeling: Is the scene believable with the appropriate a</w:t>
      </w:r>
      <w:r w:rsidR="00886C19">
        <w:rPr>
          <w:rFonts w:ascii="Garamond" w:hAnsi="Garamond"/>
        </w:rPr>
        <w:t xml:space="preserve">mount of action and reaction? </w:t>
      </w:r>
    </w:p>
    <w:p w:rsidR="00D94992" w:rsidRDefault="00D94992" w:rsidP="00D94992">
      <w:pPr>
        <w:rPr>
          <w:rFonts w:ascii="Garamond" w:hAnsi="Garamond"/>
        </w:rPr>
      </w:pPr>
    </w:p>
    <w:p w:rsidR="00642A30" w:rsidRDefault="00642A30">
      <w:pPr>
        <w:numPr>
          <w:ilvl w:val="1"/>
          <w:numId w:val="4"/>
        </w:numPr>
        <w:rPr>
          <w:rFonts w:ascii="Garamond" w:hAnsi="Garamond"/>
        </w:rPr>
      </w:pPr>
      <w:r>
        <w:rPr>
          <w:rFonts w:ascii="Garamond" w:hAnsi="Garamond"/>
        </w:rPr>
        <w:t>Kinesiology: Are the physical locations, spatial relationships and movements well organize</w:t>
      </w:r>
      <w:r w:rsidR="00886C19">
        <w:rPr>
          <w:rFonts w:ascii="Garamond" w:hAnsi="Garamond"/>
        </w:rPr>
        <w:t xml:space="preserve">d and add to the performance? </w:t>
      </w:r>
    </w:p>
    <w:p w:rsidR="00D94992" w:rsidRDefault="00D94992" w:rsidP="00D94992">
      <w:pPr>
        <w:rPr>
          <w:rFonts w:ascii="Garamond" w:hAnsi="Garamond"/>
        </w:rPr>
      </w:pPr>
    </w:p>
    <w:p w:rsidR="00D94992" w:rsidRDefault="00D94992" w:rsidP="00D94992">
      <w:pPr>
        <w:rPr>
          <w:rFonts w:ascii="Garamond" w:hAnsi="Garamond"/>
        </w:rPr>
      </w:pPr>
    </w:p>
    <w:p w:rsidR="00642A30" w:rsidRDefault="00642A30">
      <w:pPr>
        <w:numPr>
          <w:ilvl w:val="1"/>
          <w:numId w:val="4"/>
        </w:numPr>
        <w:rPr>
          <w:rFonts w:ascii="Garamond" w:hAnsi="Garamond"/>
        </w:rPr>
      </w:pPr>
      <w:r>
        <w:rPr>
          <w:rFonts w:ascii="Garamond" w:hAnsi="Garamond"/>
        </w:rPr>
        <w:t>Aesthetics: Are the props and costumes as accurate as possible and was a sincere attem</w:t>
      </w:r>
      <w:r w:rsidR="00886C19">
        <w:rPr>
          <w:rFonts w:ascii="Garamond" w:hAnsi="Garamond"/>
        </w:rPr>
        <w:t xml:space="preserve">pt at authenticity attempted? </w:t>
      </w:r>
    </w:p>
    <w:p w:rsidR="008630D2" w:rsidRDefault="008630D2" w:rsidP="008630D2">
      <w:pPr>
        <w:rPr>
          <w:rFonts w:ascii="Garamond" w:hAnsi="Garamond"/>
        </w:rPr>
      </w:pPr>
    </w:p>
    <w:p w:rsidR="00D94992" w:rsidRDefault="00D94992" w:rsidP="008630D2">
      <w:pPr>
        <w:rPr>
          <w:rFonts w:ascii="Garamond" w:hAnsi="Garamond"/>
        </w:rPr>
      </w:pPr>
    </w:p>
    <w:p w:rsidR="008630D2" w:rsidRPr="00D94992" w:rsidRDefault="008630D2" w:rsidP="0090657C">
      <w:pPr>
        <w:jc w:val="center"/>
        <w:rPr>
          <w:rFonts w:ascii="Garamond" w:hAnsi="Garamond"/>
          <w:sz w:val="22"/>
        </w:rPr>
      </w:pPr>
      <w:r w:rsidRPr="00D94992">
        <w:rPr>
          <w:rFonts w:ascii="Garamond" w:hAnsi="Garamond"/>
          <w:sz w:val="22"/>
        </w:rPr>
        <w:t xml:space="preserve">Have you ever been given the same grade as all other </w:t>
      </w:r>
      <w:r w:rsidR="005A3FBB" w:rsidRPr="00D94992">
        <w:rPr>
          <w:rFonts w:ascii="Garamond" w:hAnsi="Garamond"/>
          <w:sz w:val="22"/>
        </w:rPr>
        <w:t>members</w:t>
      </w:r>
      <w:r w:rsidRPr="00D94992">
        <w:rPr>
          <w:rFonts w:ascii="Garamond" w:hAnsi="Garamond"/>
          <w:sz w:val="22"/>
        </w:rPr>
        <w:t xml:space="preserve"> of a group for group</w:t>
      </w:r>
      <w:r w:rsidR="005A3FBB" w:rsidRPr="00D94992">
        <w:rPr>
          <w:rFonts w:ascii="Garamond" w:hAnsi="Garamond"/>
          <w:sz w:val="22"/>
        </w:rPr>
        <w:t xml:space="preserve"> work? Did you think that was </w:t>
      </w:r>
      <w:r w:rsidRPr="00D94992">
        <w:rPr>
          <w:rFonts w:ascii="Garamond" w:hAnsi="Garamond"/>
          <w:sz w:val="22"/>
        </w:rPr>
        <w:t>fair? Why/why not? (Fruitful discussion will ensue</w:t>
      </w:r>
      <w:r w:rsidR="00D94992">
        <w:rPr>
          <w:rFonts w:ascii="Garamond" w:hAnsi="Garamond"/>
          <w:sz w:val="22"/>
        </w:rPr>
        <w:t>.</w:t>
      </w:r>
      <w:r w:rsidRPr="00D94992">
        <w:rPr>
          <w:rFonts w:ascii="Garamond" w:hAnsi="Garamond"/>
          <w:sz w:val="22"/>
        </w:rPr>
        <w:t xml:space="preserve">) Therefore, you will not earn a proficiency score in English that counts towards your final grade for your group work. Instead, you will generate a reflection about how your group worked as a unit when we watch your scene in class. </w:t>
      </w:r>
      <w:r w:rsidR="005A3FBB" w:rsidRPr="00D94992">
        <w:rPr>
          <w:rFonts w:ascii="Garamond" w:hAnsi="Garamond"/>
          <w:sz w:val="22"/>
        </w:rPr>
        <w:t>The</w:t>
      </w:r>
      <w:r w:rsidR="00D94992">
        <w:rPr>
          <w:rFonts w:ascii="Garamond" w:hAnsi="Garamond"/>
          <w:sz w:val="22"/>
        </w:rPr>
        <w:t>n</w:t>
      </w:r>
      <w:r w:rsidR="005A3FBB" w:rsidRPr="00D94992">
        <w:rPr>
          <w:rFonts w:ascii="Garamond" w:hAnsi="Garamond"/>
          <w:sz w:val="22"/>
        </w:rPr>
        <w:t xml:space="preserve">, Mr. Foster will use the reflection of all members of your group as evidence of your “collaboration” element of your </w:t>
      </w:r>
      <w:r w:rsidR="009632A3">
        <w:rPr>
          <w:rFonts w:ascii="Garamond" w:hAnsi="Garamond"/>
          <w:sz w:val="22"/>
        </w:rPr>
        <w:t>Employability</w:t>
      </w:r>
      <w:bookmarkStart w:id="0" w:name="_GoBack"/>
      <w:bookmarkEnd w:id="0"/>
      <w:r w:rsidR="005A3FBB" w:rsidRPr="00D94992">
        <w:rPr>
          <w:rFonts w:ascii="Garamond" w:hAnsi="Garamond"/>
          <w:sz w:val="22"/>
        </w:rPr>
        <w:t xml:space="preserve"> “grade.”</w:t>
      </w:r>
    </w:p>
    <w:p w:rsidR="00642A30" w:rsidRDefault="00642A30">
      <w:pPr>
        <w:jc w:val="center"/>
        <w:rPr>
          <w:rFonts w:ascii="Garamond" w:hAnsi="Garamond"/>
          <w:b/>
          <w:sz w:val="32"/>
          <w:szCs w:val="32"/>
        </w:rPr>
      </w:pPr>
      <w:r>
        <w:rPr>
          <w:rFonts w:ascii="Garamond" w:hAnsi="Garamond"/>
        </w:rPr>
        <w:br w:type="page"/>
      </w:r>
      <w:r>
        <w:rPr>
          <w:rFonts w:ascii="Garamond" w:hAnsi="Garamond"/>
          <w:b/>
          <w:sz w:val="32"/>
          <w:szCs w:val="32"/>
        </w:rPr>
        <w:lastRenderedPageBreak/>
        <w:t>____________________________’s Actor’s Guild Card</w:t>
      </w:r>
    </w:p>
    <w:p w:rsidR="00642A30" w:rsidRDefault="00642A30">
      <w:pPr>
        <w:rPr>
          <w:rFonts w:ascii="Garamond" w:hAnsi="Garamond"/>
        </w:rPr>
      </w:pPr>
    </w:p>
    <w:p w:rsidR="00642A30" w:rsidRDefault="00642A30">
      <w:pPr>
        <w:rPr>
          <w:rFonts w:ascii="Garamond" w:hAnsi="Garamond"/>
        </w:rPr>
      </w:pPr>
      <w:r>
        <w:rPr>
          <w:rFonts w:ascii="Garamond" w:hAnsi="Garamond"/>
        </w:rPr>
        <w:t>For this scene, the character I played was:</w:t>
      </w:r>
    </w:p>
    <w:p w:rsidR="00642A30" w:rsidRDefault="00642A30">
      <w:pPr>
        <w:rPr>
          <w:rFonts w:ascii="Garamond" w:hAnsi="Garamond"/>
        </w:rPr>
      </w:pPr>
      <w:r>
        <w:rPr>
          <w:rFonts w:ascii="Garamond" w:hAnsi="Garamond"/>
        </w:rPr>
        <w:t xml:space="preserve">His/her literal </w:t>
      </w:r>
      <w:r w:rsidR="008929CD">
        <w:rPr>
          <w:rFonts w:ascii="Garamond" w:hAnsi="Garamond"/>
        </w:rPr>
        <w:t xml:space="preserve">and figurative </w:t>
      </w:r>
      <w:r>
        <w:rPr>
          <w:rFonts w:ascii="Garamond" w:hAnsi="Garamond"/>
        </w:rPr>
        <w:t xml:space="preserve">function in the scene was to: </w:t>
      </w: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r>
        <w:rPr>
          <w:rFonts w:ascii="Garamond" w:hAnsi="Garamond"/>
        </w:rPr>
        <w:t>His/her</w:t>
      </w:r>
      <w:r w:rsidR="008929CD">
        <w:rPr>
          <w:rFonts w:ascii="Garamond" w:hAnsi="Garamond"/>
        </w:rPr>
        <w:t xml:space="preserve"> (and Shakespeare’s)</w:t>
      </w:r>
      <w:r>
        <w:rPr>
          <w:rFonts w:ascii="Garamond" w:hAnsi="Garamond"/>
        </w:rPr>
        <w:t xml:space="preserve"> motivation behind doing what he/she did was: </w:t>
      </w: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r>
        <w:rPr>
          <w:rFonts w:ascii="Garamond" w:hAnsi="Garamond"/>
        </w:rPr>
        <w:t>Obstacles (concrete and abstract) that stood in my character’s way were:</w:t>
      </w: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r>
        <w:rPr>
          <w:rFonts w:ascii="Garamond" w:hAnsi="Garamond"/>
        </w:rPr>
        <w:t>What happened when my character’s intentions met these obstacles (whenever that occurred in the play) was that:</w:t>
      </w: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p>
    <w:p w:rsidR="00D94992" w:rsidRDefault="00642A30" w:rsidP="00D94992">
      <w:pPr>
        <w:rPr>
          <w:rFonts w:ascii="Garamond" w:hAnsi="Garamond"/>
        </w:rPr>
      </w:pPr>
      <w:r>
        <w:rPr>
          <w:rFonts w:ascii="Garamond" w:hAnsi="Garamond"/>
        </w:rPr>
        <w:t xml:space="preserve">One specific physical movement (placement, voice modulation, props, facial expressions) </w:t>
      </w:r>
      <w:r w:rsidR="00D94992">
        <w:rPr>
          <w:rFonts w:ascii="Garamond" w:hAnsi="Garamond"/>
        </w:rPr>
        <w:t xml:space="preserve">I performed during the scene and </w:t>
      </w:r>
      <w:r w:rsidR="00D94992" w:rsidRPr="00F12E74">
        <w:rPr>
          <w:rFonts w:ascii="Garamond" w:hAnsi="Garamond"/>
          <w:b/>
        </w:rPr>
        <w:t>rationale</w:t>
      </w:r>
      <w:r w:rsidR="00D94992">
        <w:rPr>
          <w:rFonts w:ascii="Garamond" w:hAnsi="Garamond"/>
        </w:rPr>
        <w:t xml:space="preserve"> for doing this physical movement was:</w:t>
      </w: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p>
    <w:p w:rsidR="00642A30" w:rsidRDefault="00642A30">
      <w:pPr>
        <w:rPr>
          <w:rFonts w:ascii="Garamond" w:hAnsi="Garamond"/>
        </w:rPr>
      </w:pPr>
    </w:p>
    <w:p w:rsidR="00D94992" w:rsidRDefault="00D94992">
      <w:pPr>
        <w:rPr>
          <w:rFonts w:ascii="Garamond" w:hAnsi="Garamond"/>
        </w:rPr>
      </w:pPr>
    </w:p>
    <w:p w:rsidR="00D94992" w:rsidRDefault="00D94992">
      <w:pPr>
        <w:rPr>
          <w:rFonts w:ascii="Garamond" w:hAnsi="Garamond"/>
        </w:rPr>
      </w:pPr>
    </w:p>
    <w:p w:rsidR="00D94992" w:rsidRDefault="00D94992">
      <w:pPr>
        <w:rPr>
          <w:rFonts w:ascii="Garamond" w:hAnsi="Garamond"/>
        </w:rPr>
      </w:pPr>
    </w:p>
    <w:p w:rsidR="00642A30" w:rsidRDefault="00642A30">
      <w:pPr>
        <w:rPr>
          <w:rFonts w:ascii="Garamond" w:hAnsi="Garamond"/>
        </w:rPr>
      </w:pPr>
    </w:p>
    <w:tbl>
      <w:tblPr>
        <w:tblStyle w:val="TableGrid"/>
        <w:tblpPr w:leftFromText="180" w:rightFromText="180" w:vertAnchor="text" w:horzAnchor="margin" w:tblpY="201"/>
        <w:tblW w:w="10592" w:type="dxa"/>
        <w:tblLook w:val="04A0" w:firstRow="1" w:lastRow="0" w:firstColumn="1" w:lastColumn="0" w:noHBand="0" w:noVBand="1"/>
      </w:tblPr>
      <w:tblGrid>
        <w:gridCol w:w="3600"/>
        <w:gridCol w:w="3510"/>
        <w:gridCol w:w="3482"/>
      </w:tblGrid>
      <w:tr w:rsidR="00D94992" w:rsidRPr="00FB675D" w:rsidTr="00D94992">
        <w:trPr>
          <w:trHeight w:val="278"/>
        </w:trPr>
        <w:tc>
          <w:tcPr>
            <w:tcW w:w="3600" w:type="dxa"/>
            <w:vAlign w:val="center"/>
          </w:tcPr>
          <w:p w:rsidR="00D94992" w:rsidRPr="00FB675D" w:rsidRDefault="00D94992" w:rsidP="00D94992">
            <w:pPr>
              <w:spacing w:after="144"/>
              <w:jc w:val="center"/>
              <w:rPr>
                <w:b/>
                <w:sz w:val="32"/>
              </w:rPr>
            </w:pPr>
            <w:r w:rsidRPr="00FB675D">
              <w:rPr>
                <w:b/>
                <w:sz w:val="32"/>
              </w:rPr>
              <w:t>Concerns</w:t>
            </w:r>
          </w:p>
        </w:tc>
        <w:tc>
          <w:tcPr>
            <w:tcW w:w="3510" w:type="dxa"/>
            <w:vAlign w:val="center"/>
          </w:tcPr>
          <w:p w:rsidR="00D94992" w:rsidRPr="00FB675D" w:rsidRDefault="00D94992" w:rsidP="00D94992">
            <w:pPr>
              <w:spacing w:after="144"/>
              <w:jc w:val="center"/>
              <w:rPr>
                <w:b/>
                <w:sz w:val="32"/>
              </w:rPr>
            </w:pPr>
            <w:r w:rsidRPr="00FB675D">
              <w:rPr>
                <w:b/>
                <w:sz w:val="32"/>
              </w:rPr>
              <w:t>Standard</w:t>
            </w:r>
          </w:p>
        </w:tc>
        <w:tc>
          <w:tcPr>
            <w:tcW w:w="3482" w:type="dxa"/>
            <w:vAlign w:val="center"/>
          </w:tcPr>
          <w:p w:rsidR="00D94992" w:rsidRPr="00FB675D" w:rsidRDefault="00D94992" w:rsidP="00D94992">
            <w:pPr>
              <w:spacing w:after="144"/>
              <w:jc w:val="center"/>
              <w:rPr>
                <w:b/>
                <w:sz w:val="32"/>
              </w:rPr>
            </w:pPr>
            <w:r w:rsidRPr="00FB675D">
              <w:rPr>
                <w:b/>
                <w:sz w:val="32"/>
              </w:rPr>
              <w:t>Points of Pride</w:t>
            </w:r>
          </w:p>
        </w:tc>
      </w:tr>
      <w:tr w:rsidR="00D94992" w:rsidRPr="00211DE9" w:rsidTr="00D94992">
        <w:tc>
          <w:tcPr>
            <w:tcW w:w="3600" w:type="dxa"/>
            <w:shd w:val="clear" w:color="auto" w:fill="auto"/>
          </w:tcPr>
          <w:p w:rsidR="00D94992" w:rsidRPr="00211DE9" w:rsidRDefault="00D94992" w:rsidP="00D94992">
            <w:pPr>
              <w:autoSpaceDE w:val="0"/>
              <w:autoSpaceDN w:val="0"/>
              <w:adjustRightInd w:val="0"/>
              <w:spacing w:after="144"/>
              <w:rPr>
                <w:rFonts w:ascii="Cambria" w:hAnsi="Cambria" w:cs="Arial"/>
                <w:sz w:val="16"/>
                <w:szCs w:val="20"/>
              </w:rPr>
            </w:pPr>
          </w:p>
        </w:tc>
        <w:tc>
          <w:tcPr>
            <w:tcW w:w="3510" w:type="dxa"/>
          </w:tcPr>
          <w:p w:rsidR="00D94992" w:rsidRPr="00E333BF" w:rsidRDefault="00D94992" w:rsidP="00D94992">
            <w:pPr>
              <w:spacing w:afterLines="0"/>
              <w:ind w:right="-720"/>
              <w:rPr>
                <w:rFonts w:ascii="Cambria" w:eastAsia="Times New Roman" w:hAnsi="Cambria"/>
                <w:b/>
                <w:sz w:val="20"/>
                <w:szCs w:val="28"/>
              </w:rPr>
            </w:pPr>
            <w:r w:rsidRPr="00E333BF">
              <w:rPr>
                <w:rFonts w:ascii="Cambria" w:eastAsia="Times New Roman" w:hAnsi="Cambria"/>
                <w:b/>
                <w:sz w:val="20"/>
                <w:szCs w:val="28"/>
              </w:rPr>
              <w:t xml:space="preserve">Do I literally comprehend the </w:t>
            </w:r>
            <w:r w:rsidRPr="00E333BF">
              <w:rPr>
                <w:rFonts w:ascii="Cambria" w:eastAsia="Times New Roman" w:hAnsi="Cambria"/>
                <w:b/>
                <w:sz w:val="20"/>
                <w:szCs w:val="20"/>
              </w:rPr>
              <w:t>text</w:t>
            </w:r>
            <w:r w:rsidRPr="00E333BF">
              <w:rPr>
                <w:rFonts w:ascii="Cambria" w:eastAsia="Times New Roman" w:hAnsi="Cambria"/>
                <w:b/>
                <w:sz w:val="20"/>
                <w:szCs w:val="28"/>
              </w:rPr>
              <w:t>?</w:t>
            </w:r>
          </w:p>
          <w:p w:rsidR="00D94992" w:rsidRPr="00E333BF" w:rsidRDefault="00D94992" w:rsidP="00D94992">
            <w:pPr>
              <w:pStyle w:val="ListParagraph"/>
              <w:numPr>
                <w:ilvl w:val="0"/>
                <w:numId w:val="5"/>
              </w:numPr>
              <w:spacing w:afterLines="0"/>
              <w:ind w:left="342" w:right="-720"/>
              <w:rPr>
                <w:rFonts w:ascii="Cambria" w:eastAsia="Times New Roman" w:hAnsi="Cambria"/>
                <w:sz w:val="20"/>
                <w:szCs w:val="28"/>
              </w:rPr>
            </w:pPr>
            <w:r w:rsidRPr="00E333BF">
              <w:rPr>
                <w:rFonts w:ascii="Cambria" w:eastAsia="Times New Roman" w:hAnsi="Cambria"/>
                <w:sz w:val="20"/>
                <w:szCs w:val="28"/>
              </w:rPr>
              <w:t>Main ideas are accurate</w:t>
            </w:r>
          </w:p>
          <w:p w:rsidR="00D94992" w:rsidRPr="00E333BF" w:rsidRDefault="00D94992" w:rsidP="00D94992">
            <w:pPr>
              <w:pStyle w:val="ListParagraph"/>
              <w:numPr>
                <w:ilvl w:val="0"/>
                <w:numId w:val="5"/>
              </w:numPr>
              <w:spacing w:afterLines="0"/>
              <w:ind w:left="342" w:right="-720"/>
              <w:rPr>
                <w:rFonts w:ascii="Cambria" w:eastAsia="Times New Roman" w:hAnsi="Cambria"/>
                <w:sz w:val="20"/>
                <w:szCs w:val="28"/>
              </w:rPr>
            </w:pPr>
            <w:r>
              <w:rPr>
                <w:rFonts w:ascii="Cambria" w:eastAsia="Times New Roman" w:hAnsi="Cambria"/>
                <w:sz w:val="20"/>
                <w:szCs w:val="28"/>
              </w:rPr>
              <w:t>Text d</w:t>
            </w:r>
            <w:r w:rsidRPr="00E333BF">
              <w:rPr>
                <w:rFonts w:ascii="Cambria" w:eastAsia="Times New Roman" w:hAnsi="Cambria"/>
                <w:sz w:val="20"/>
                <w:szCs w:val="28"/>
              </w:rPr>
              <w:t xml:space="preserve">etails </w:t>
            </w:r>
            <w:r>
              <w:rPr>
                <w:rFonts w:ascii="Cambria" w:eastAsia="Times New Roman" w:hAnsi="Cambria"/>
                <w:sz w:val="20"/>
                <w:szCs w:val="28"/>
              </w:rPr>
              <w:t xml:space="preserve">support </w:t>
            </w:r>
            <w:r w:rsidRPr="00E333BF">
              <w:rPr>
                <w:rFonts w:ascii="Cambria" w:eastAsia="Times New Roman" w:hAnsi="Cambria"/>
                <w:sz w:val="20"/>
                <w:szCs w:val="28"/>
              </w:rPr>
              <w:t>main ideas</w:t>
            </w:r>
          </w:p>
          <w:p w:rsidR="00D94992" w:rsidRPr="00E333BF" w:rsidRDefault="00D94992" w:rsidP="00D94992">
            <w:pPr>
              <w:pStyle w:val="ListParagraph"/>
              <w:numPr>
                <w:ilvl w:val="0"/>
                <w:numId w:val="5"/>
              </w:numPr>
              <w:spacing w:afterLines="0"/>
              <w:ind w:left="342" w:right="-720"/>
              <w:rPr>
                <w:rFonts w:ascii="Cambria" w:eastAsia="Times New Roman" w:hAnsi="Cambria"/>
                <w:sz w:val="20"/>
                <w:szCs w:val="28"/>
              </w:rPr>
            </w:pPr>
            <w:r w:rsidRPr="00E333BF">
              <w:rPr>
                <w:rFonts w:ascii="Cambria" w:eastAsia="Times New Roman" w:hAnsi="Cambria"/>
                <w:sz w:val="20"/>
                <w:szCs w:val="28"/>
              </w:rPr>
              <w:t>Text words are helpful</w:t>
            </w:r>
          </w:p>
          <w:p w:rsidR="00D94992" w:rsidRPr="00E333BF" w:rsidRDefault="00D94992" w:rsidP="00D94992">
            <w:pPr>
              <w:pStyle w:val="ListParagraph"/>
              <w:numPr>
                <w:ilvl w:val="0"/>
                <w:numId w:val="5"/>
              </w:numPr>
              <w:spacing w:afterLines="0"/>
              <w:ind w:left="342" w:right="-720"/>
              <w:rPr>
                <w:rFonts w:ascii="Cambria" w:eastAsia="Times New Roman" w:hAnsi="Cambria"/>
                <w:sz w:val="20"/>
                <w:szCs w:val="28"/>
              </w:rPr>
            </w:pPr>
            <w:r w:rsidRPr="00E333BF">
              <w:rPr>
                <w:rFonts w:ascii="Cambria" w:eastAsia="Times New Roman" w:hAnsi="Cambria"/>
                <w:sz w:val="20"/>
                <w:szCs w:val="28"/>
              </w:rPr>
              <w:t>Inferences add comprehension</w:t>
            </w:r>
          </w:p>
          <w:p w:rsidR="00D94992" w:rsidRPr="00E333BF" w:rsidRDefault="00D94992" w:rsidP="00D94992">
            <w:pPr>
              <w:pStyle w:val="ListParagraph"/>
              <w:numPr>
                <w:ilvl w:val="0"/>
                <w:numId w:val="5"/>
              </w:numPr>
              <w:spacing w:afterLines="0"/>
              <w:ind w:left="342" w:right="-720"/>
              <w:rPr>
                <w:rFonts w:ascii="Cambria" w:eastAsia="Times New Roman" w:hAnsi="Cambria"/>
                <w:b/>
                <w:sz w:val="20"/>
                <w:szCs w:val="28"/>
              </w:rPr>
            </w:pPr>
            <w:r w:rsidRPr="00E333BF">
              <w:rPr>
                <w:rFonts w:ascii="Cambria" w:eastAsia="Times New Roman" w:hAnsi="Cambria"/>
                <w:sz w:val="20"/>
                <w:szCs w:val="28"/>
              </w:rPr>
              <w:t>“What was said?” is clear</w:t>
            </w:r>
          </w:p>
        </w:tc>
        <w:tc>
          <w:tcPr>
            <w:tcW w:w="3482" w:type="dxa"/>
          </w:tcPr>
          <w:p w:rsidR="00D94992" w:rsidRPr="00211DE9" w:rsidRDefault="00D94992" w:rsidP="00D94992">
            <w:pPr>
              <w:spacing w:after="144"/>
              <w:rPr>
                <w:rFonts w:ascii="Cambria" w:hAnsi="Cambria"/>
                <w:sz w:val="20"/>
              </w:rPr>
            </w:pPr>
          </w:p>
        </w:tc>
      </w:tr>
      <w:tr w:rsidR="00D94992" w:rsidRPr="00211DE9" w:rsidTr="00D94992">
        <w:tc>
          <w:tcPr>
            <w:tcW w:w="3600" w:type="dxa"/>
            <w:shd w:val="clear" w:color="auto" w:fill="auto"/>
          </w:tcPr>
          <w:p w:rsidR="00D94992" w:rsidRPr="00211DE9" w:rsidRDefault="00D94992" w:rsidP="00D94992">
            <w:pPr>
              <w:autoSpaceDE w:val="0"/>
              <w:autoSpaceDN w:val="0"/>
              <w:adjustRightInd w:val="0"/>
              <w:spacing w:after="144"/>
              <w:rPr>
                <w:rFonts w:ascii="Cambria" w:hAnsi="Cambria" w:cs="Arial"/>
                <w:sz w:val="16"/>
                <w:szCs w:val="20"/>
              </w:rPr>
            </w:pPr>
          </w:p>
        </w:tc>
        <w:tc>
          <w:tcPr>
            <w:tcW w:w="3510" w:type="dxa"/>
          </w:tcPr>
          <w:p w:rsidR="00D94992" w:rsidRPr="00E333BF" w:rsidRDefault="00D94992" w:rsidP="00D94992">
            <w:pPr>
              <w:spacing w:afterLines="0"/>
              <w:ind w:right="-720"/>
              <w:rPr>
                <w:rFonts w:ascii="Cambria" w:eastAsia="Times New Roman" w:hAnsi="Cambria"/>
                <w:b/>
                <w:sz w:val="20"/>
                <w:szCs w:val="28"/>
              </w:rPr>
            </w:pPr>
            <w:r w:rsidRPr="00E333BF">
              <w:rPr>
                <w:rFonts w:ascii="Cambria" w:eastAsia="Times New Roman" w:hAnsi="Cambria"/>
                <w:b/>
                <w:sz w:val="20"/>
                <w:szCs w:val="28"/>
              </w:rPr>
              <w:t>Can I analyze author’s craft?</w:t>
            </w:r>
          </w:p>
          <w:p w:rsidR="00D94992" w:rsidRPr="00E333BF" w:rsidRDefault="00D94992" w:rsidP="00D94992">
            <w:pPr>
              <w:pStyle w:val="ListParagraph"/>
              <w:numPr>
                <w:ilvl w:val="0"/>
                <w:numId w:val="5"/>
              </w:numPr>
              <w:spacing w:afterLines="0"/>
              <w:ind w:left="252" w:right="-720" w:hanging="270"/>
              <w:rPr>
                <w:rFonts w:ascii="Cambria" w:eastAsia="Times New Roman" w:hAnsi="Cambria"/>
                <w:sz w:val="20"/>
                <w:szCs w:val="28"/>
              </w:rPr>
            </w:pPr>
            <w:r w:rsidRPr="00E333BF">
              <w:rPr>
                <w:rFonts w:ascii="Cambria" w:eastAsia="Times New Roman" w:hAnsi="Cambria"/>
                <w:sz w:val="20"/>
                <w:szCs w:val="28"/>
              </w:rPr>
              <w:t>Abundant literary devices shown</w:t>
            </w:r>
          </w:p>
          <w:p w:rsidR="00D94992" w:rsidRPr="00E333BF" w:rsidRDefault="00D94992" w:rsidP="00D94992">
            <w:pPr>
              <w:pStyle w:val="ListParagraph"/>
              <w:numPr>
                <w:ilvl w:val="0"/>
                <w:numId w:val="5"/>
              </w:numPr>
              <w:spacing w:afterLines="0"/>
              <w:ind w:left="252" w:right="-720" w:hanging="270"/>
              <w:rPr>
                <w:rFonts w:ascii="Cambria" w:eastAsia="Times New Roman" w:hAnsi="Cambria"/>
                <w:sz w:val="20"/>
                <w:szCs w:val="28"/>
              </w:rPr>
            </w:pPr>
            <w:r w:rsidRPr="00E333BF">
              <w:rPr>
                <w:rFonts w:ascii="Cambria" w:eastAsia="Times New Roman" w:hAnsi="Cambria"/>
                <w:sz w:val="20"/>
                <w:szCs w:val="28"/>
              </w:rPr>
              <w:t>Accurate analysis</w:t>
            </w:r>
          </w:p>
          <w:p w:rsidR="00D94992" w:rsidRPr="00E333BF" w:rsidRDefault="00D94992" w:rsidP="00D94992">
            <w:pPr>
              <w:pStyle w:val="ListParagraph"/>
              <w:numPr>
                <w:ilvl w:val="0"/>
                <w:numId w:val="5"/>
              </w:numPr>
              <w:spacing w:afterLines="0"/>
              <w:ind w:left="252" w:right="-720" w:hanging="270"/>
              <w:rPr>
                <w:rFonts w:ascii="Cambria" w:eastAsia="Times New Roman" w:hAnsi="Cambria"/>
                <w:sz w:val="20"/>
                <w:szCs w:val="28"/>
              </w:rPr>
            </w:pPr>
            <w:r w:rsidRPr="00E333BF">
              <w:rPr>
                <w:rFonts w:ascii="Cambria" w:eastAsia="Times New Roman" w:hAnsi="Cambria"/>
                <w:sz w:val="20"/>
                <w:szCs w:val="28"/>
              </w:rPr>
              <w:t>Device connections abound</w:t>
            </w:r>
          </w:p>
          <w:p w:rsidR="00D94992" w:rsidRPr="00E333BF" w:rsidRDefault="00D94992" w:rsidP="00D94992">
            <w:pPr>
              <w:pStyle w:val="ListParagraph"/>
              <w:numPr>
                <w:ilvl w:val="0"/>
                <w:numId w:val="5"/>
              </w:numPr>
              <w:spacing w:afterLines="0"/>
              <w:ind w:left="252" w:right="-720" w:hanging="270"/>
              <w:rPr>
                <w:rFonts w:ascii="Cambria" w:eastAsia="Times New Roman" w:hAnsi="Cambria"/>
                <w:b/>
                <w:sz w:val="20"/>
                <w:szCs w:val="28"/>
              </w:rPr>
            </w:pPr>
            <w:r w:rsidRPr="00E333BF">
              <w:rPr>
                <w:rFonts w:ascii="Cambria" w:eastAsia="Times New Roman" w:hAnsi="Cambria"/>
                <w:sz w:val="20"/>
                <w:szCs w:val="28"/>
              </w:rPr>
              <w:t>“How was it said?” is clear</w:t>
            </w:r>
          </w:p>
        </w:tc>
        <w:tc>
          <w:tcPr>
            <w:tcW w:w="3482" w:type="dxa"/>
          </w:tcPr>
          <w:p w:rsidR="00D94992" w:rsidRPr="00211DE9" w:rsidRDefault="00D94992" w:rsidP="00D94992">
            <w:pPr>
              <w:spacing w:after="144"/>
              <w:rPr>
                <w:rFonts w:ascii="Cambria" w:hAnsi="Cambria"/>
                <w:sz w:val="20"/>
              </w:rPr>
            </w:pPr>
          </w:p>
        </w:tc>
      </w:tr>
      <w:tr w:rsidR="00D94992" w:rsidRPr="00211DE9" w:rsidTr="00D94992">
        <w:tc>
          <w:tcPr>
            <w:tcW w:w="3600" w:type="dxa"/>
            <w:shd w:val="clear" w:color="auto" w:fill="auto"/>
          </w:tcPr>
          <w:p w:rsidR="00D94992" w:rsidRPr="00211DE9" w:rsidRDefault="00D94992" w:rsidP="00D94992">
            <w:pPr>
              <w:autoSpaceDE w:val="0"/>
              <w:autoSpaceDN w:val="0"/>
              <w:adjustRightInd w:val="0"/>
              <w:spacing w:after="144"/>
              <w:rPr>
                <w:rFonts w:ascii="Cambria" w:hAnsi="Cambria" w:cs="Arial"/>
                <w:sz w:val="16"/>
                <w:szCs w:val="20"/>
              </w:rPr>
            </w:pPr>
          </w:p>
        </w:tc>
        <w:tc>
          <w:tcPr>
            <w:tcW w:w="3510" w:type="dxa"/>
          </w:tcPr>
          <w:p w:rsidR="00D94992" w:rsidRPr="00E333BF" w:rsidRDefault="00D94992" w:rsidP="00D94992">
            <w:pPr>
              <w:spacing w:afterLines="0"/>
              <w:ind w:right="-720"/>
              <w:rPr>
                <w:rFonts w:ascii="Cambria" w:eastAsia="Times New Roman" w:hAnsi="Cambria"/>
                <w:b/>
                <w:sz w:val="20"/>
                <w:szCs w:val="28"/>
              </w:rPr>
            </w:pPr>
            <w:r w:rsidRPr="00E333BF">
              <w:rPr>
                <w:rFonts w:ascii="Cambria" w:eastAsia="Times New Roman" w:hAnsi="Cambria"/>
                <w:b/>
                <w:sz w:val="20"/>
                <w:szCs w:val="28"/>
              </w:rPr>
              <w:t>Can I see author’s intent?</w:t>
            </w:r>
          </w:p>
          <w:p w:rsidR="00D94992" w:rsidRPr="00E333BF" w:rsidRDefault="00D94992" w:rsidP="00D94992">
            <w:pPr>
              <w:pStyle w:val="ListParagraph"/>
              <w:numPr>
                <w:ilvl w:val="0"/>
                <w:numId w:val="5"/>
              </w:numPr>
              <w:spacing w:afterLines="0"/>
              <w:ind w:left="342" w:right="-720"/>
              <w:rPr>
                <w:rFonts w:ascii="Cambria" w:eastAsia="Times New Roman" w:hAnsi="Cambria"/>
                <w:sz w:val="20"/>
                <w:szCs w:val="28"/>
              </w:rPr>
            </w:pPr>
            <w:r w:rsidRPr="00E333BF">
              <w:rPr>
                <w:rFonts w:ascii="Cambria" w:eastAsia="Times New Roman" w:hAnsi="Cambria"/>
                <w:sz w:val="20"/>
                <w:szCs w:val="28"/>
              </w:rPr>
              <w:t>Theme is universal sentence</w:t>
            </w:r>
          </w:p>
          <w:p w:rsidR="00D94992" w:rsidRPr="00E333BF" w:rsidRDefault="00D94992" w:rsidP="00D94992">
            <w:pPr>
              <w:pStyle w:val="ListParagraph"/>
              <w:numPr>
                <w:ilvl w:val="0"/>
                <w:numId w:val="5"/>
              </w:numPr>
              <w:spacing w:afterLines="0"/>
              <w:ind w:left="342" w:right="-720"/>
              <w:rPr>
                <w:rFonts w:ascii="Cambria" w:eastAsia="Times New Roman" w:hAnsi="Cambria"/>
                <w:sz w:val="20"/>
                <w:szCs w:val="28"/>
              </w:rPr>
            </w:pPr>
            <w:r w:rsidRPr="00E333BF">
              <w:rPr>
                <w:rFonts w:ascii="Cambria" w:eastAsia="Times New Roman" w:hAnsi="Cambria"/>
                <w:sz w:val="20"/>
                <w:szCs w:val="28"/>
              </w:rPr>
              <w:t xml:space="preserve">Author </w:t>
            </w:r>
            <w:r w:rsidRPr="00E333BF">
              <w:rPr>
                <w:rFonts w:ascii="Cambria" w:eastAsia="Times New Roman" w:hAnsi="Cambria"/>
                <w:sz w:val="20"/>
                <w:szCs w:val="28"/>
              </w:rPr>
              <w:sym w:font="Wingdings" w:char="F0E8"/>
            </w:r>
            <w:r w:rsidRPr="00E333BF">
              <w:rPr>
                <w:rFonts w:ascii="Cambria" w:eastAsia="Times New Roman" w:hAnsi="Cambria"/>
                <w:sz w:val="20"/>
                <w:szCs w:val="28"/>
              </w:rPr>
              <w:t xml:space="preserve"> Text </w:t>
            </w:r>
            <w:r w:rsidRPr="00E333BF">
              <w:rPr>
                <w:rFonts w:ascii="Cambria" w:eastAsia="Times New Roman" w:hAnsi="Cambria"/>
                <w:sz w:val="20"/>
                <w:szCs w:val="28"/>
              </w:rPr>
              <w:sym w:font="Wingdings" w:char="F0E8"/>
            </w:r>
            <w:r w:rsidRPr="00E333BF">
              <w:rPr>
                <w:rFonts w:ascii="Cambria" w:eastAsia="Times New Roman" w:hAnsi="Cambria"/>
                <w:sz w:val="20"/>
                <w:szCs w:val="28"/>
              </w:rPr>
              <w:t xml:space="preserve"> Reader</w:t>
            </w:r>
          </w:p>
          <w:p w:rsidR="00D94992" w:rsidRPr="00E333BF" w:rsidRDefault="00D94992" w:rsidP="00D94992">
            <w:pPr>
              <w:pStyle w:val="ListParagraph"/>
              <w:numPr>
                <w:ilvl w:val="0"/>
                <w:numId w:val="5"/>
              </w:numPr>
              <w:spacing w:afterLines="0"/>
              <w:ind w:left="342" w:right="-720"/>
              <w:rPr>
                <w:rFonts w:ascii="Cambria" w:eastAsia="Times New Roman" w:hAnsi="Cambria"/>
                <w:sz w:val="20"/>
                <w:szCs w:val="28"/>
              </w:rPr>
            </w:pPr>
            <w:r w:rsidRPr="00E333BF">
              <w:rPr>
                <w:rFonts w:ascii="Cambria" w:eastAsia="Times New Roman" w:hAnsi="Cambria"/>
                <w:sz w:val="20"/>
                <w:szCs w:val="28"/>
              </w:rPr>
              <w:t>Other text connections help</w:t>
            </w:r>
          </w:p>
          <w:p w:rsidR="00D94992" w:rsidRPr="00E333BF" w:rsidRDefault="00D94992" w:rsidP="00D94992">
            <w:pPr>
              <w:pStyle w:val="ListParagraph"/>
              <w:numPr>
                <w:ilvl w:val="0"/>
                <w:numId w:val="5"/>
              </w:numPr>
              <w:spacing w:afterLines="0"/>
              <w:ind w:left="342" w:right="-720"/>
              <w:rPr>
                <w:rFonts w:ascii="Cambria" w:hAnsi="Cambria"/>
                <w:sz w:val="20"/>
                <w:szCs w:val="28"/>
              </w:rPr>
            </w:pPr>
            <w:r w:rsidRPr="00E333BF">
              <w:rPr>
                <w:rFonts w:ascii="Cambria" w:eastAsia="Times New Roman" w:hAnsi="Cambria"/>
                <w:sz w:val="20"/>
                <w:szCs w:val="28"/>
              </w:rPr>
              <w:t>“Why was it said?</w:t>
            </w:r>
            <w:r>
              <w:rPr>
                <w:rFonts w:ascii="Cambria" w:eastAsia="Times New Roman" w:hAnsi="Cambria"/>
                <w:sz w:val="20"/>
                <w:szCs w:val="28"/>
              </w:rPr>
              <w:t>” is clear</w:t>
            </w:r>
          </w:p>
        </w:tc>
        <w:tc>
          <w:tcPr>
            <w:tcW w:w="3482" w:type="dxa"/>
          </w:tcPr>
          <w:p w:rsidR="00D94992" w:rsidRPr="00211DE9" w:rsidRDefault="00D94992" w:rsidP="00D94992">
            <w:pPr>
              <w:spacing w:after="144"/>
              <w:rPr>
                <w:rFonts w:ascii="Cambria" w:hAnsi="Cambria"/>
                <w:sz w:val="20"/>
              </w:rPr>
            </w:pPr>
          </w:p>
        </w:tc>
      </w:tr>
    </w:tbl>
    <w:p w:rsidR="00642A30" w:rsidRDefault="00642A30" w:rsidP="00D94992">
      <w:pPr>
        <w:rPr>
          <w:rFonts w:ascii="Garamond" w:hAnsi="Garamond"/>
        </w:rPr>
      </w:pPr>
    </w:p>
    <w:sectPr w:rsidR="00642A30" w:rsidSect="0080499A">
      <w:pgSz w:w="12240" w:h="15840"/>
      <w:pgMar w:top="540" w:right="54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51.7pt;height:64.6pt" o:bullet="t">
        <v:imagedata r:id="rId1" o:title="Orange paw"/>
      </v:shape>
    </w:pict>
  </w:numPicBullet>
  <w:abstractNum w:abstractNumId="0" w15:restartNumberingAfterBreak="0">
    <w:nsid w:val="01106128"/>
    <w:multiLevelType w:val="multilevel"/>
    <w:tmpl w:val="29A6424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68915BD"/>
    <w:multiLevelType w:val="multilevel"/>
    <w:tmpl w:val="2D50B26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4BD3A96"/>
    <w:multiLevelType w:val="hybridMultilevel"/>
    <w:tmpl w:val="2C785D7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0F34EC"/>
    <w:multiLevelType w:val="hybridMultilevel"/>
    <w:tmpl w:val="EE3ABE2E"/>
    <w:lvl w:ilvl="0" w:tplc="9E36F84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5019A"/>
    <w:multiLevelType w:val="hybridMultilevel"/>
    <w:tmpl w:val="308E03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48"/>
    <w:rsid w:val="00244DEB"/>
    <w:rsid w:val="005A3FBB"/>
    <w:rsid w:val="00642A30"/>
    <w:rsid w:val="0076638F"/>
    <w:rsid w:val="0080499A"/>
    <w:rsid w:val="008630D2"/>
    <w:rsid w:val="00886C19"/>
    <w:rsid w:val="008929CD"/>
    <w:rsid w:val="0090657C"/>
    <w:rsid w:val="009632A3"/>
    <w:rsid w:val="00981648"/>
    <w:rsid w:val="00AA3470"/>
    <w:rsid w:val="00D94992"/>
    <w:rsid w:val="00E12ADC"/>
    <w:rsid w:val="00F12E74"/>
    <w:rsid w:val="00F7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CDA764"/>
  <w15:chartTrackingRefBased/>
  <w15:docId w15:val="{C0E4DCAF-8C6E-436E-8C22-C8A9899A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992"/>
    <w:pPr>
      <w:ind w:left="720"/>
      <w:contextualSpacing/>
    </w:pPr>
  </w:style>
  <w:style w:type="table" w:styleId="TableGrid">
    <w:name w:val="Table Grid"/>
    <w:basedOn w:val="TableNormal"/>
    <w:uiPriority w:val="39"/>
    <w:rsid w:val="00D94992"/>
    <w:pPr>
      <w:spacing w:afterLines="60"/>
    </w:pPr>
    <w:rPr>
      <w:rFonts w:ascii="Aparajita" w:eastAsiaTheme="minorHAnsi" w:hAnsi="Aparajita" w:cs="Aparajita"/>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32A3"/>
    <w:rPr>
      <w:rFonts w:ascii="Segoe UI" w:hAnsi="Segoe UI" w:cs="Segoe UI"/>
      <w:sz w:val="18"/>
      <w:szCs w:val="18"/>
    </w:rPr>
  </w:style>
  <w:style w:type="character" w:customStyle="1" w:styleId="BalloonTextChar">
    <w:name w:val="Balloon Text Char"/>
    <w:basedOn w:val="DefaultParagraphFont"/>
    <w:link w:val="BalloonText"/>
    <w:rsid w:val="00963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Macbeth Thespian Project</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Thespian Project</dc:title>
  <dc:subject/>
  <dc:creator>..</dc:creator>
  <cp:keywords/>
  <dc:description/>
  <cp:lastModifiedBy>Aric Foster</cp:lastModifiedBy>
  <cp:revision>6</cp:revision>
  <cp:lastPrinted>2016-11-30T10:55:00Z</cp:lastPrinted>
  <dcterms:created xsi:type="dcterms:W3CDTF">2015-01-29T00:42:00Z</dcterms:created>
  <dcterms:modified xsi:type="dcterms:W3CDTF">2016-11-30T10:55:00Z</dcterms:modified>
</cp:coreProperties>
</file>