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1667" w:rsidRDefault="00C457FF" w:rsidP="00C457FF">
      <w:pPr>
        <w:jc w:val="center"/>
        <w:rPr>
          <w:rFonts w:ascii="Aparajita" w:hAnsi="Aparajita" w:cs="Aparajita"/>
          <w:sz w:val="24"/>
          <w:szCs w:val="24"/>
        </w:rPr>
      </w:pPr>
      <w:r>
        <w:rPr>
          <w:rFonts w:ascii="Aparajita" w:hAnsi="Aparajita" w:cs="Aparajita"/>
          <w:sz w:val="24"/>
          <w:szCs w:val="24"/>
        </w:rPr>
        <w:t xml:space="preserve">Mr. Foster’s </w:t>
      </w:r>
      <w:r w:rsidR="001F216D" w:rsidRPr="00663865">
        <w:rPr>
          <w:rFonts w:ascii="Aparajita" w:hAnsi="Aparajita" w:cs="Aparajita"/>
          <w:sz w:val="24"/>
          <w:szCs w:val="24"/>
        </w:rPr>
        <w:t xml:space="preserve">TTOG </w:t>
      </w:r>
      <w:r w:rsidR="00081A38" w:rsidRPr="00663865">
        <w:rPr>
          <w:rFonts w:ascii="Aparajita" w:hAnsi="Aparajita" w:cs="Aparajita"/>
          <w:sz w:val="24"/>
          <w:szCs w:val="24"/>
        </w:rPr>
        <w:t>Journey</w:t>
      </w:r>
    </w:p>
    <w:p w:rsidR="00C457FF" w:rsidRPr="008F583C" w:rsidRDefault="00C457FF" w:rsidP="00C457FF">
      <w:pPr>
        <w:jc w:val="center"/>
        <w:rPr>
          <w:rFonts w:ascii="Aparajita" w:hAnsi="Aparajita" w:cs="Aparajita"/>
          <w:i/>
          <w:szCs w:val="24"/>
        </w:rPr>
      </w:pPr>
      <w:r w:rsidRPr="008F583C">
        <w:rPr>
          <w:rFonts w:ascii="Aparajita" w:hAnsi="Aparajita" w:cs="Aparajita"/>
          <w:i/>
          <w:szCs w:val="24"/>
        </w:rPr>
        <w:t>Teachers Throwing Out Grades</w:t>
      </w:r>
    </w:p>
    <w:p w:rsidR="00081A38" w:rsidRPr="00864938" w:rsidRDefault="00081A38" w:rsidP="00081A38">
      <w:pPr>
        <w:pStyle w:val="ListParagraph"/>
        <w:numPr>
          <w:ilvl w:val="0"/>
          <w:numId w:val="2"/>
        </w:numPr>
        <w:rPr>
          <w:rFonts w:ascii="Aparajita" w:hAnsi="Aparajita" w:cs="Aparajita"/>
          <w:color w:val="FF0000"/>
          <w:sz w:val="32"/>
          <w:szCs w:val="24"/>
          <w:shd w:val="clear" w:color="auto" w:fill="FFFFFF"/>
        </w:rPr>
      </w:pPr>
      <w:r w:rsidRPr="00864938">
        <w:rPr>
          <w:rFonts w:ascii="Aparajita" w:hAnsi="Aparajita" w:cs="Aparajita"/>
          <w:sz w:val="32"/>
          <w:szCs w:val="24"/>
        </w:rPr>
        <w:t xml:space="preserve">After doing Standards Based Learning for three years, I realized that SBL is just the first important step as an educator to get the growth mindset to get the Culture Of Learning mindset and to work out logistics of several items: separating proficiency from behavior, facilitating </w:t>
      </w:r>
      <w:proofErr w:type="spellStart"/>
      <w:r w:rsidRPr="00864938">
        <w:rPr>
          <w:rFonts w:ascii="Aparajita" w:hAnsi="Aparajita" w:cs="Aparajita"/>
          <w:sz w:val="32"/>
          <w:szCs w:val="24"/>
        </w:rPr>
        <w:t>redos</w:t>
      </w:r>
      <w:proofErr w:type="spellEnd"/>
      <w:r w:rsidRPr="00864938">
        <w:rPr>
          <w:rFonts w:ascii="Aparajita" w:hAnsi="Aparajita" w:cs="Aparajita"/>
          <w:sz w:val="32"/>
          <w:szCs w:val="24"/>
        </w:rPr>
        <w:t xml:space="preserve">/retakes for full credit and, most importantly, providing a continuous loop of feedback for students to improve their proficiency on specific learning goals/standards/targets. </w:t>
      </w:r>
    </w:p>
    <w:p w:rsidR="00AD0980" w:rsidRPr="00864938" w:rsidRDefault="00081A38" w:rsidP="00081A38">
      <w:pPr>
        <w:pStyle w:val="ListParagraph"/>
        <w:numPr>
          <w:ilvl w:val="0"/>
          <w:numId w:val="2"/>
        </w:numPr>
        <w:rPr>
          <w:rFonts w:ascii="Aparajita" w:hAnsi="Aparajita" w:cs="Aparajita"/>
          <w:color w:val="FF0000"/>
          <w:sz w:val="32"/>
          <w:szCs w:val="24"/>
          <w:shd w:val="clear" w:color="auto" w:fill="FFFFFF"/>
        </w:rPr>
      </w:pPr>
      <w:r w:rsidRPr="00864938">
        <w:rPr>
          <w:rFonts w:ascii="Aparajita" w:hAnsi="Aparajita" w:cs="Aparajita"/>
          <w:sz w:val="32"/>
          <w:szCs w:val="24"/>
        </w:rPr>
        <w:t>I e</w:t>
      </w:r>
      <w:r w:rsidR="00AD0980" w:rsidRPr="00864938">
        <w:rPr>
          <w:rFonts w:ascii="Aparajita" w:hAnsi="Aparajita" w:cs="Aparajita"/>
          <w:sz w:val="32"/>
          <w:szCs w:val="24"/>
        </w:rPr>
        <w:t xml:space="preserve">mailed Starr </w:t>
      </w:r>
      <w:proofErr w:type="spellStart"/>
      <w:r w:rsidRPr="00864938">
        <w:rPr>
          <w:rFonts w:ascii="Aparajita" w:hAnsi="Aparajita" w:cs="Aparajita"/>
          <w:sz w:val="32"/>
          <w:szCs w:val="24"/>
        </w:rPr>
        <w:t>Sackstein</w:t>
      </w:r>
      <w:proofErr w:type="spellEnd"/>
      <w:r w:rsidRPr="00864938">
        <w:rPr>
          <w:rFonts w:ascii="Aparajita" w:hAnsi="Aparajita" w:cs="Aparajita"/>
          <w:sz w:val="32"/>
          <w:szCs w:val="24"/>
        </w:rPr>
        <w:t xml:space="preserve"> (national leader in TTOG) </w:t>
      </w:r>
      <w:r w:rsidR="00AD0980" w:rsidRPr="00864938">
        <w:rPr>
          <w:rFonts w:ascii="Aparajita" w:hAnsi="Aparajita" w:cs="Aparajita"/>
          <w:sz w:val="32"/>
          <w:szCs w:val="24"/>
        </w:rPr>
        <w:t xml:space="preserve">on 1/19/15: </w:t>
      </w:r>
      <w:r w:rsidRPr="00864938">
        <w:rPr>
          <w:rFonts w:ascii="Aparajita" w:hAnsi="Aparajita" w:cs="Aparajita"/>
          <w:sz w:val="32"/>
          <w:szCs w:val="24"/>
        </w:rPr>
        <w:t xml:space="preserve">“I am thinking about doing </w:t>
      </w:r>
      <w:proofErr w:type="spellStart"/>
      <w:r w:rsidRPr="00864938">
        <w:rPr>
          <w:rFonts w:ascii="Aparajita" w:hAnsi="Aparajita" w:cs="Aparajita"/>
          <w:sz w:val="32"/>
          <w:szCs w:val="24"/>
        </w:rPr>
        <w:t>ttog</w:t>
      </w:r>
      <w:proofErr w:type="spellEnd"/>
      <w:r w:rsidRPr="00864938">
        <w:rPr>
          <w:rFonts w:ascii="Aparajita" w:hAnsi="Aparajita" w:cs="Aparajita"/>
          <w:sz w:val="32"/>
          <w:szCs w:val="24"/>
        </w:rPr>
        <w:t xml:space="preserve"> and here is my plan: </w:t>
      </w:r>
      <w:r w:rsidR="00AD0980" w:rsidRPr="00864938">
        <w:rPr>
          <w:rFonts w:ascii="Aparajita" w:hAnsi="Aparajita" w:cs="Aparajita"/>
          <w:color w:val="222222"/>
          <w:sz w:val="32"/>
          <w:szCs w:val="24"/>
          <w:shd w:val="clear" w:color="auto" w:fill="FFFFFF"/>
        </w:rPr>
        <w:t>kids track my feedback and progress on standards through digital and</w:t>
      </w:r>
      <w:r w:rsidRPr="00864938">
        <w:rPr>
          <w:rFonts w:ascii="Aparajita" w:hAnsi="Aparajita" w:cs="Aparajita"/>
          <w:color w:val="222222"/>
          <w:sz w:val="32"/>
          <w:szCs w:val="24"/>
          <w:shd w:val="clear" w:color="auto" w:fill="FFFFFF"/>
        </w:rPr>
        <w:t xml:space="preserve"> paper means all marking period.</w:t>
      </w:r>
      <w:r w:rsidR="00AD0980" w:rsidRPr="00864938">
        <w:rPr>
          <w:rFonts w:ascii="Aparajita" w:hAnsi="Aparajita" w:cs="Aparajita"/>
          <w:color w:val="222222"/>
          <w:sz w:val="32"/>
          <w:szCs w:val="24"/>
          <w:shd w:val="clear" w:color="auto" w:fill="FFFFFF"/>
        </w:rPr>
        <w:t xml:space="preserve"> I periodically meet with them individually to check in, and they have an exit interview with a portfolio to discuss the number/letter that I have to put on their learning at the end.</w:t>
      </w:r>
      <w:r w:rsidRPr="00864938">
        <w:rPr>
          <w:rFonts w:ascii="Aparajita" w:hAnsi="Aparajita" w:cs="Aparajita"/>
          <w:color w:val="222222"/>
          <w:sz w:val="32"/>
          <w:szCs w:val="24"/>
          <w:shd w:val="clear" w:color="auto" w:fill="FFFFFF"/>
        </w:rPr>
        <w:t>”</w:t>
      </w:r>
      <w:r w:rsidR="00AD0980" w:rsidRPr="00864938">
        <w:rPr>
          <w:rFonts w:ascii="Aparajita" w:hAnsi="Aparajita" w:cs="Aparajita"/>
          <w:color w:val="222222"/>
          <w:sz w:val="32"/>
          <w:szCs w:val="24"/>
          <w:shd w:val="clear" w:color="auto" w:fill="FFFFFF"/>
        </w:rPr>
        <w:t xml:space="preserve"> </w:t>
      </w:r>
      <w:r w:rsidR="00AD0980" w:rsidRPr="00864938">
        <w:rPr>
          <w:rFonts w:ascii="Aparajita" w:hAnsi="Aparajita" w:cs="Aparajita"/>
          <w:color w:val="FF0000"/>
          <w:sz w:val="32"/>
          <w:szCs w:val="24"/>
          <w:shd w:val="clear" w:color="auto" w:fill="FFFFFF"/>
        </w:rPr>
        <w:t>She said: Your above summary is spot on...</w:t>
      </w:r>
    </w:p>
    <w:p w:rsidR="00081A38" w:rsidRPr="00864938" w:rsidRDefault="00081A38" w:rsidP="00081A38">
      <w:pPr>
        <w:pStyle w:val="ListParagraph"/>
        <w:numPr>
          <w:ilvl w:val="0"/>
          <w:numId w:val="2"/>
        </w:numPr>
        <w:rPr>
          <w:rFonts w:ascii="Aparajita" w:hAnsi="Aparajita" w:cs="Aparajita"/>
          <w:sz w:val="32"/>
          <w:szCs w:val="24"/>
          <w:shd w:val="clear" w:color="auto" w:fill="FFFFFF"/>
        </w:rPr>
      </w:pPr>
      <w:r w:rsidRPr="00864938">
        <w:rPr>
          <w:rFonts w:ascii="Aparajita" w:hAnsi="Aparajita" w:cs="Aparajita"/>
          <w:sz w:val="32"/>
          <w:szCs w:val="24"/>
          <w:shd w:val="clear" w:color="auto" w:fill="FFFFFF"/>
        </w:rPr>
        <w:t>I discussed this idea with my AP Literature and Composition class periodically throughout the second trimester. They seemed optimistic and no one was opposed to the idea.</w:t>
      </w:r>
    </w:p>
    <w:p w:rsidR="00081A38" w:rsidRPr="00864938" w:rsidRDefault="00081A38" w:rsidP="00081A38">
      <w:pPr>
        <w:pStyle w:val="ListParagraph"/>
        <w:numPr>
          <w:ilvl w:val="0"/>
          <w:numId w:val="2"/>
        </w:numPr>
        <w:rPr>
          <w:rFonts w:ascii="Aparajita" w:hAnsi="Aparajita" w:cs="Aparajita"/>
          <w:sz w:val="32"/>
          <w:szCs w:val="24"/>
          <w:shd w:val="clear" w:color="auto" w:fill="FFFFFF"/>
        </w:rPr>
      </w:pPr>
      <w:r w:rsidRPr="00864938">
        <w:rPr>
          <w:rFonts w:ascii="Aparajita" w:hAnsi="Aparajita" w:cs="Aparajita"/>
          <w:sz w:val="32"/>
          <w:szCs w:val="24"/>
          <w:shd w:val="clear" w:color="auto" w:fill="FFFFFF"/>
        </w:rPr>
        <w:t>I participated in many #</w:t>
      </w:r>
      <w:proofErr w:type="spellStart"/>
      <w:r w:rsidRPr="00864938">
        <w:rPr>
          <w:rFonts w:ascii="Aparajita" w:hAnsi="Aparajita" w:cs="Aparajita"/>
          <w:sz w:val="32"/>
          <w:szCs w:val="24"/>
          <w:shd w:val="clear" w:color="auto" w:fill="FFFFFF"/>
        </w:rPr>
        <w:t>ttog</w:t>
      </w:r>
      <w:proofErr w:type="spellEnd"/>
      <w:r w:rsidRPr="00864938">
        <w:rPr>
          <w:rFonts w:ascii="Aparajita" w:hAnsi="Aparajita" w:cs="Aparajita"/>
          <w:sz w:val="32"/>
          <w:szCs w:val="24"/>
          <w:shd w:val="clear" w:color="auto" w:fill="FFFFFF"/>
        </w:rPr>
        <w:t xml:space="preserve"> twitter chats. A few of my AP Lit. </w:t>
      </w:r>
      <w:proofErr w:type="gramStart"/>
      <w:r w:rsidRPr="00864938">
        <w:rPr>
          <w:rFonts w:ascii="Aparajita" w:hAnsi="Aparajita" w:cs="Aparajita"/>
          <w:sz w:val="32"/>
          <w:szCs w:val="24"/>
          <w:shd w:val="clear" w:color="auto" w:fill="FFFFFF"/>
        </w:rPr>
        <w:t>students</w:t>
      </w:r>
      <w:proofErr w:type="gramEnd"/>
      <w:r w:rsidRPr="00864938">
        <w:rPr>
          <w:rFonts w:ascii="Aparajita" w:hAnsi="Aparajita" w:cs="Aparajita"/>
          <w:sz w:val="32"/>
          <w:szCs w:val="24"/>
          <w:shd w:val="clear" w:color="auto" w:fill="FFFFFF"/>
        </w:rPr>
        <w:t xml:space="preserve"> also were in the chats-conversing with Starr, Mark Barnes and other vital stakeholders in this movement.  </w:t>
      </w:r>
    </w:p>
    <w:p w:rsidR="00081A38" w:rsidRPr="00864938" w:rsidRDefault="00081A38" w:rsidP="00081A38">
      <w:pPr>
        <w:pStyle w:val="ListParagraph"/>
        <w:numPr>
          <w:ilvl w:val="0"/>
          <w:numId w:val="2"/>
        </w:numPr>
        <w:rPr>
          <w:rFonts w:ascii="Aparajita" w:hAnsi="Aparajita" w:cs="Aparajita"/>
          <w:sz w:val="32"/>
          <w:szCs w:val="24"/>
          <w:shd w:val="clear" w:color="auto" w:fill="FFFFFF"/>
        </w:rPr>
      </w:pPr>
      <w:r w:rsidRPr="00864938">
        <w:rPr>
          <w:rFonts w:ascii="Aparajita" w:hAnsi="Aparajita" w:cs="Aparajita"/>
          <w:sz w:val="32"/>
          <w:szCs w:val="24"/>
          <w:shd w:val="clear" w:color="auto" w:fill="FFFFFF"/>
        </w:rPr>
        <w:t xml:space="preserve">On 1/20/15, I got official permission to do this with AP students in the third trimester of 2015 from Mrs. Laurie Wilson. </w:t>
      </w:r>
    </w:p>
    <w:p w:rsidR="00081A38" w:rsidRPr="00864938" w:rsidRDefault="00081A38" w:rsidP="00081A38">
      <w:pPr>
        <w:pStyle w:val="ListParagraph"/>
        <w:numPr>
          <w:ilvl w:val="0"/>
          <w:numId w:val="2"/>
        </w:numPr>
        <w:rPr>
          <w:rFonts w:ascii="Aparajita" w:hAnsi="Aparajita" w:cs="Aparajita"/>
          <w:sz w:val="32"/>
          <w:szCs w:val="24"/>
          <w:shd w:val="clear" w:color="auto" w:fill="FFFFFF"/>
        </w:rPr>
      </w:pPr>
      <w:r w:rsidRPr="00864938">
        <w:rPr>
          <w:rFonts w:ascii="Aparajita" w:hAnsi="Aparajita" w:cs="Aparajita"/>
          <w:sz w:val="32"/>
          <w:szCs w:val="24"/>
          <w:shd w:val="clear" w:color="auto" w:fill="FFFFFF"/>
        </w:rPr>
        <w:t>On 1/20/15, I shared the narrative below with the AP students:</w:t>
      </w:r>
    </w:p>
    <w:p w:rsidR="00EC3C7C" w:rsidRPr="00864938" w:rsidRDefault="00EC3C7C" w:rsidP="00EC3C7C">
      <w:pPr>
        <w:pStyle w:val="ListParagraph"/>
        <w:rPr>
          <w:rFonts w:ascii="Aparajita" w:hAnsi="Aparajita" w:cs="Aparajita"/>
          <w:sz w:val="32"/>
          <w:szCs w:val="24"/>
          <w:shd w:val="clear" w:color="auto" w:fill="FFFFFF"/>
        </w:rPr>
      </w:pPr>
    </w:p>
    <w:p w:rsidR="00663865" w:rsidRPr="00864938" w:rsidRDefault="00081A38" w:rsidP="00663865">
      <w:pPr>
        <w:pStyle w:val="ListParagraph"/>
        <w:numPr>
          <w:ilvl w:val="0"/>
          <w:numId w:val="3"/>
        </w:numPr>
        <w:rPr>
          <w:rFonts w:ascii="Aparajita" w:hAnsi="Aparajita" w:cs="Aparajita"/>
          <w:color w:val="222222"/>
          <w:sz w:val="32"/>
          <w:szCs w:val="24"/>
          <w:shd w:val="clear" w:color="auto" w:fill="FFFFFF"/>
        </w:rPr>
      </w:pPr>
      <w:r w:rsidRPr="00864938">
        <w:rPr>
          <w:rFonts w:ascii="Aparajita" w:hAnsi="Aparajita" w:cs="Aparajita"/>
          <w:color w:val="222222"/>
          <w:sz w:val="32"/>
          <w:szCs w:val="24"/>
          <w:shd w:val="clear" w:color="auto" w:fill="FFFFFF"/>
        </w:rPr>
        <w:t>It is now third trimester, an</w:t>
      </w:r>
      <w:r w:rsidR="00663865" w:rsidRPr="00864938">
        <w:rPr>
          <w:rFonts w:ascii="Aparajita" w:hAnsi="Aparajita" w:cs="Aparajita"/>
          <w:color w:val="222222"/>
          <w:sz w:val="32"/>
          <w:szCs w:val="24"/>
          <w:shd w:val="clear" w:color="auto" w:fill="FFFFFF"/>
        </w:rPr>
        <w:t>d in Mr. Foster’s class I have six</w:t>
      </w:r>
      <w:r w:rsidRPr="00864938">
        <w:rPr>
          <w:rFonts w:ascii="Aparajita" w:hAnsi="Aparajita" w:cs="Aparajita"/>
          <w:color w:val="222222"/>
          <w:sz w:val="32"/>
          <w:szCs w:val="24"/>
          <w:shd w:val="clear" w:color="auto" w:fill="FFFFFF"/>
        </w:rPr>
        <w:t xml:space="preserve"> learning targets that I need to </w:t>
      </w:r>
      <w:r w:rsidR="00663865" w:rsidRPr="00864938">
        <w:rPr>
          <w:rFonts w:ascii="Aparajita" w:hAnsi="Aparajita" w:cs="Aparajita"/>
          <w:color w:val="222222"/>
          <w:sz w:val="32"/>
          <w:szCs w:val="24"/>
          <w:shd w:val="clear" w:color="auto" w:fill="FFFFFF"/>
        </w:rPr>
        <w:t>log. This means that I have to record my proficiencies, deficiencies and performance in six specific areas: literal reading, figurative reading, reading the text as a whole, answering a question in my writing, follow grammar conventions in my writing, and have an engaging writing style.</w:t>
      </w:r>
      <w:r w:rsidR="00EC3C7C" w:rsidRPr="00864938">
        <w:rPr>
          <w:rFonts w:ascii="Aparajita" w:hAnsi="Aparajita" w:cs="Aparajita"/>
          <w:color w:val="222222"/>
          <w:sz w:val="32"/>
          <w:szCs w:val="24"/>
          <w:shd w:val="clear" w:color="auto" w:fill="FFFFFF"/>
        </w:rPr>
        <w:t xml:space="preserve"> I will also need to monitor my citizenship in four specific ways: task completion, participation, collaboration and behavior. </w:t>
      </w:r>
      <w:r w:rsidR="00663865" w:rsidRPr="00864938">
        <w:rPr>
          <w:rFonts w:ascii="Aparajita" w:hAnsi="Aparajita" w:cs="Aparajita"/>
          <w:color w:val="222222"/>
          <w:sz w:val="32"/>
          <w:szCs w:val="24"/>
          <w:shd w:val="clear" w:color="auto" w:fill="FFFFFF"/>
        </w:rPr>
        <w:t xml:space="preserve"> </w:t>
      </w:r>
      <w:r w:rsidRPr="00864938">
        <w:rPr>
          <w:rFonts w:ascii="Aparajita" w:hAnsi="Aparajita" w:cs="Aparajita"/>
          <w:color w:val="222222"/>
          <w:sz w:val="32"/>
          <w:szCs w:val="24"/>
          <w:shd w:val="clear" w:color="auto" w:fill="FFFFFF"/>
        </w:rPr>
        <w:t xml:space="preserve"> </w:t>
      </w:r>
    </w:p>
    <w:p w:rsidR="002742AB" w:rsidRPr="00864938" w:rsidRDefault="00663865" w:rsidP="00663865">
      <w:pPr>
        <w:pStyle w:val="ListParagraph"/>
        <w:numPr>
          <w:ilvl w:val="0"/>
          <w:numId w:val="3"/>
        </w:numPr>
        <w:rPr>
          <w:rFonts w:ascii="Aparajita" w:hAnsi="Aparajita" w:cs="Aparajita"/>
          <w:color w:val="222222"/>
          <w:sz w:val="32"/>
          <w:szCs w:val="24"/>
          <w:shd w:val="clear" w:color="auto" w:fill="FFFFFF"/>
        </w:rPr>
      </w:pPr>
      <w:r w:rsidRPr="00864938">
        <w:rPr>
          <w:rFonts w:ascii="Aparajita" w:hAnsi="Aparajita" w:cs="Aparajita"/>
          <w:color w:val="222222"/>
          <w:sz w:val="32"/>
          <w:szCs w:val="24"/>
          <w:shd w:val="clear" w:color="auto" w:fill="FFFFFF"/>
        </w:rPr>
        <w:t xml:space="preserve">I can collect my evidence in numerous ways: retyping words </w:t>
      </w:r>
      <w:r w:rsidR="002742AB" w:rsidRPr="00864938">
        <w:rPr>
          <w:rFonts w:ascii="Aparajita" w:hAnsi="Aparajita" w:cs="Aparajita"/>
          <w:color w:val="222222"/>
          <w:sz w:val="32"/>
          <w:szCs w:val="24"/>
          <w:shd w:val="clear" w:color="auto" w:fill="FFFFFF"/>
        </w:rPr>
        <w:t xml:space="preserve">that Mr. Foster highlighted on rubrics or </w:t>
      </w:r>
      <w:r w:rsidRPr="00864938">
        <w:rPr>
          <w:rFonts w:ascii="Aparajita" w:hAnsi="Aparajita" w:cs="Aparajita"/>
          <w:color w:val="222222"/>
          <w:sz w:val="32"/>
          <w:szCs w:val="24"/>
          <w:shd w:val="clear" w:color="auto" w:fill="FFFFFF"/>
        </w:rPr>
        <w:t>that Mr. Foster wrote or said</w:t>
      </w:r>
      <w:r w:rsidR="002742AB" w:rsidRPr="00864938">
        <w:rPr>
          <w:rFonts w:ascii="Aparajita" w:hAnsi="Aparajita" w:cs="Aparajita"/>
          <w:color w:val="222222"/>
          <w:sz w:val="32"/>
          <w:szCs w:val="24"/>
          <w:shd w:val="clear" w:color="auto" w:fill="FFFFFF"/>
        </w:rPr>
        <w:t xml:space="preserve">, taking pictures of rubric words or Foster words, and/or literally cutting these words out with scissors. How I collect my evidence will determine the format of my “Proficiency Portfolio” that I need to submit at the end of the trimester. This “Proficiency Portfolio” can be submitted digitally or in scrapbook/paper form-or a combination of both. </w:t>
      </w:r>
    </w:p>
    <w:p w:rsidR="002742AB" w:rsidRPr="00864938" w:rsidRDefault="002742AB" w:rsidP="00663865">
      <w:pPr>
        <w:pStyle w:val="ListParagraph"/>
        <w:numPr>
          <w:ilvl w:val="0"/>
          <w:numId w:val="3"/>
        </w:numPr>
        <w:rPr>
          <w:rFonts w:ascii="Aparajita" w:hAnsi="Aparajita" w:cs="Aparajita"/>
          <w:color w:val="222222"/>
          <w:sz w:val="32"/>
          <w:szCs w:val="24"/>
          <w:shd w:val="clear" w:color="auto" w:fill="FFFFFF"/>
        </w:rPr>
      </w:pPr>
      <w:r w:rsidRPr="00864938">
        <w:rPr>
          <w:rFonts w:ascii="Aparajita" w:hAnsi="Aparajita" w:cs="Aparajita"/>
          <w:color w:val="222222"/>
          <w:sz w:val="32"/>
          <w:szCs w:val="24"/>
          <w:shd w:val="clear" w:color="auto" w:fill="FFFFFF"/>
        </w:rPr>
        <w:t xml:space="preserve">I will meet with Mr. Foster periodically to “check in” and discuss evidence I have gathered so far for demonstrating my proficiency in all six learning targets.  During these “check-ins,” I </w:t>
      </w:r>
      <w:r w:rsidRPr="00864938">
        <w:rPr>
          <w:rFonts w:ascii="Aparajita" w:hAnsi="Aparajita" w:cs="Aparajita"/>
          <w:color w:val="222222"/>
          <w:sz w:val="32"/>
          <w:szCs w:val="24"/>
          <w:shd w:val="clear" w:color="auto" w:fill="FFFFFF"/>
        </w:rPr>
        <w:lastRenderedPageBreak/>
        <w:t xml:space="preserve">do not need to have a final portfolio product, but need to present proficiency evidence that I have gathered so far. </w:t>
      </w:r>
    </w:p>
    <w:p w:rsidR="002742AB" w:rsidRPr="00864938" w:rsidRDefault="002742AB" w:rsidP="00663865">
      <w:pPr>
        <w:pStyle w:val="ListParagraph"/>
        <w:numPr>
          <w:ilvl w:val="0"/>
          <w:numId w:val="3"/>
        </w:numPr>
        <w:rPr>
          <w:rFonts w:ascii="Aparajita" w:hAnsi="Aparajita" w:cs="Aparajita"/>
          <w:color w:val="222222"/>
          <w:sz w:val="32"/>
          <w:szCs w:val="24"/>
          <w:shd w:val="clear" w:color="auto" w:fill="FFFFFF"/>
        </w:rPr>
      </w:pPr>
      <w:r w:rsidRPr="00864938">
        <w:rPr>
          <w:rFonts w:ascii="Aparajita" w:hAnsi="Aparajita" w:cs="Aparajita"/>
          <w:color w:val="222222"/>
          <w:sz w:val="32"/>
          <w:szCs w:val="24"/>
          <w:shd w:val="clear" w:color="auto" w:fill="FFFFFF"/>
        </w:rPr>
        <w:t xml:space="preserve">At the end of the trimester, Mr. Foster will meet with me individually to discuss/negotiate/debate a final letter grade that is an accurate reflection of my proficiency of all six learning targets. </w:t>
      </w:r>
      <w:r w:rsidR="00EC3C7C" w:rsidRPr="00864938">
        <w:rPr>
          <w:rFonts w:ascii="Aparajita" w:hAnsi="Aparajita" w:cs="Aparajita"/>
          <w:color w:val="222222"/>
          <w:sz w:val="32"/>
          <w:szCs w:val="24"/>
          <w:shd w:val="clear" w:color="auto" w:fill="FFFFFF"/>
        </w:rPr>
        <w:t>This will be a discussion about proficiency and meet a standard, not a discussion of improvement, participation or work ethic.</w:t>
      </w:r>
    </w:p>
    <w:p w:rsidR="00EC3C7C" w:rsidRPr="00864938" w:rsidRDefault="00EC3C7C" w:rsidP="00663865">
      <w:pPr>
        <w:pStyle w:val="ListParagraph"/>
        <w:numPr>
          <w:ilvl w:val="0"/>
          <w:numId w:val="3"/>
        </w:numPr>
        <w:rPr>
          <w:rFonts w:ascii="Aparajita" w:hAnsi="Aparajita" w:cs="Aparajita"/>
          <w:color w:val="222222"/>
          <w:sz w:val="32"/>
          <w:szCs w:val="24"/>
          <w:shd w:val="clear" w:color="auto" w:fill="FFFFFF"/>
        </w:rPr>
      </w:pPr>
      <w:r w:rsidRPr="00864938">
        <w:rPr>
          <w:rFonts w:ascii="Aparajita" w:hAnsi="Aparajita" w:cs="Aparajita"/>
          <w:color w:val="222222"/>
          <w:sz w:val="32"/>
          <w:szCs w:val="24"/>
          <w:shd w:val="clear" w:color="auto" w:fill="FFFFFF"/>
        </w:rPr>
        <w:t xml:space="preserve">Also at the end of the trimester final letter grade meeting, I will discuss my citizenship will Mr. Foster. I will present a log of how proficiently I submitted tasks, submitted tasks on time, participated in class, collaborated in class and behaved in class. </w:t>
      </w:r>
    </w:p>
    <w:p w:rsidR="00EC3C7C" w:rsidRPr="00864938" w:rsidRDefault="00EC3C7C" w:rsidP="00081A38">
      <w:pPr>
        <w:rPr>
          <w:rFonts w:ascii="Aparajita" w:hAnsi="Aparajita" w:cs="Aparajita"/>
          <w:sz w:val="32"/>
          <w:szCs w:val="24"/>
          <w:shd w:val="clear" w:color="auto" w:fill="FFFFFF"/>
        </w:rPr>
      </w:pPr>
      <w:r w:rsidRPr="00864938">
        <w:rPr>
          <w:rFonts w:ascii="Aparajita" w:hAnsi="Aparajita" w:cs="Aparajita"/>
          <w:sz w:val="32"/>
          <w:szCs w:val="24"/>
          <w:shd w:val="clear" w:color="auto" w:fill="FFFFFF"/>
        </w:rPr>
        <w:t>Student reactions were:</w:t>
      </w:r>
    </w:p>
    <w:p w:rsidR="00EC3C7C" w:rsidRPr="00864938" w:rsidRDefault="00EC3C7C" w:rsidP="00EC3C7C">
      <w:pPr>
        <w:pStyle w:val="ListParagraph"/>
        <w:numPr>
          <w:ilvl w:val="0"/>
          <w:numId w:val="4"/>
        </w:numPr>
        <w:rPr>
          <w:rFonts w:ascii="Aparajita" w:hAnsi="Aparajita" w:cs="Aparajita"/>
          <w:sz w:val="32"/>
          <w:szCs w:val="24"/>
          <w:shd w:val="clear" w:color="auto" w:fill="FFFFFF"/>
        </w:rPr>
      </w:pPr>
      <w:r w:rsidRPr="00864938">
        <w:rPr>
          <w:rFonts w:ascii="Aparajita" w:hAnsi="Aparajita" w:cs="Aparajita"/>
          <w:color w:val="222222"/>
          <w:sz w:val="32"/>
          <w:szCs w:val="24"/>
          <w:shd w:val="clear" w:color="auto" w:fill="FFFFFF"/>
        </w:rPr>
        <w:t>Lots of “I like it” and thumbs up.</w:t>
      </w:r>
    </w:p>
    <w:p w:rsidR="00EC3C7C" w:rsidRPr="00864938" w:rsidRDefault="00EC3C7C" w:rsidP="00EC3C7C">
      <w:pPr>
        <w:pStyle w:val="ListParagraph"/>
        <w:numPr>
          <w:ilvl w:val="0"/>
          <w:numId w:val="4"/>
        </w:numPr>
        <w:rPr>
          <w:rFonts w:ascii="Aparajita" w:hAnsi="Aparajita" w:cs="Aparajita"/>
          <w:color w:val="222222"/>
          <w:sz w:val="32"/>
          <w:szCs w:val="24"/>
          <w:shd w:val="clear" w:color="auto" w:fill="FFFFFF"/>
        </w:rPr>
      </w:pPr>
      <w:r w:rsidRPr="00864938">
        <w:rPr>
          <w:rFonts w:ascii="Aparajita" w:hAnsi="Aparajita" w:cs="Aparajita"/>
          <w:color w:val="222222"/>
          <w:sz w:val="32"/>
          <w:szCs w:val="24"/>
          <w:shd w:val="clear" w:color="auto" w:fill="FFFFFF"/>
        </w:rPr>
        <w:t>I like having 6 learning targets instead of 12; it is confusing to keep track of that many.</w:t>
      </w:r>
    </w:p>
    <w:p w:rsidR="00EC3C7C" w:rsidRPr="00864938" w:rsidRDefault="00EC3C7C" w:rsidP="00EC3C7C">
      <w:pPr>
        <w:pStyle w:val="ListParagraph"/>
        <w:numPr>
          <w:ilvl w:val="0"/>
          <w:numId w:val="4"/>
        </w:numPr>
        <w:rPr>
          <w:rFonts w:ascii="Aparajita" w:hAnsi="Aparajita" w:cs="Aparajita"/>
          <w:color w:val="222222"/>
          <w:sz w:val="32"/>
          <w:szCs w:val="24"/>
          <w:shd w:val="clear" w:color="auto" w:fill="FFFFFF"/>
        </w:rPr>
      </w:pPr>
      <w:r w:rsidRPr="00864938">
        <w:rPr>
          <w:rFonts w:ascii="Aparajita" w:hAnsi="Aparajita" w:cs="Aparajita"/>
          <w:color w:val="222222"/>
          <w:sz w:val="32"/>
          <w:szCs w:val="24"/>
          <w:shd w:val="clear" w:color="auto" w:fill="FFFFFF"/>
        </w:rPr>
        <w:t xml:space="preserve">This system focuses more on learning in general, not just learning with grades. </w:t>
      </w:r>
    </w:p>
    <w:p w:rsidR="00EC3C7C" w:rsidRPr="00864938" w:rsidRDefault="00EC3C7C" w:rsidP="00EC3C7C">
      <w:pPr>
        <w:pStyle w:val="ListParagraph"/>
        <w:numPr>
          <w:ilvl w:val="0"/>
          <w:numId w:val="4"/>
        </w:numPr>
        <w:rPr>
          <w:rFonts w:ascii="Aparajita" w:hAnsi="Aparajita" w:cs="Aparajita"/>
          <w:color w:val="222222"/>
          <w:sz w:val="32"/>
          <w:szCs w:val="24"/>
          <w:shd w:val="clear" w:color="auto" w:fill="FFFFFF"/>
        </w:rPr>
      </w:pPr>
      <w:r w:rsidRPr="00864938">
        <w:rPr>
          <w:rFonts w:ascii="Aparajita" w:hAnsi="Aparajita" w:cs="Aparajita"/>
          <w:color w:val="222222"/>
          <w:sz w:val="32"/>
          <w:szCs w:val="24"/>
          <w:shd w:val="clear" w:color="auto" w:fill="FFFFFF"/>
        </w:rPr>
        <w:t>If we do TTOG, I won’t focus so much on grades.</w:t>
      </w:r>
    </w:p>
    <w:p w:rsidR="00EC3C7C" w:rsidRPr="00864938" w:rsidRDefault="00AD0980" w:rsidP="00AD0980">
      <w:pPr>
        <w:pStyle w:val="ListParagraph"/>
        <w:numPr>
          <w:ilvl w:val="0"/>
          <w:numId w:val="4"/>
        </w:numPr>
        <w:rPr>
          <w:rFonts w:ascii="Aparajita" w:hAnsi="Aparajita" w:cs="Aparajita"/>
          <w:sz w:val="32"/>
          <w:szCs w:val="24"/>
          <w:shd w:val="clear" w:color="auto" w:fill="FFFFFF"/>
        </w:rPr>
      </w:pPr>
      <w:r w:rsidRPr="00864938">
        <w:rPr>
          <w:rFonts w:ascii="Aparajita" w:hAnsi="Aparajita" w:cs="Aparajita"/>
          <w:color w:val="222222"/>
          <w:sz w:val="32"/>
          <w:szCs w:val="24"/>
          <w:shd w:val="clear" w:color="auto" w:fill="FFFFFF"/>
        </w:rPr>
        <w:t xml:space="preserve">What if we are just really hard on ourselves? How will the negotiations go? </w:t>
      </w:r>
      <w:r w:rsidR="00EC3C7C" w:rsidRPr="00864938">
        <w:rPr>
          <w:rFonts w:ascii="Aparajita" w:hAnsi="Aparajita" w:cs="Aparajita"/>
          <w:color w:val="222222"/>
          <w:sz w:val="32"/>
          <w:szCs w:val="24"/>
          <w:shd w:val="clear" w:color="auto" w:fill="FFFFFF"/>
        </w:rPr>
        <w:t xml:space="preserve">Foster response: </w:t>
      </w:r>
      <w:r w:rsidRPr="00864938">
        <w:rPr>
          <w:rFonts w:ascii="Aparajita" w:hAnsi="Aparajita" w:cs="Aparajita"/>
          <w:sz w:val="32"/>
          <w:szCs w:val="24"/>
          <w:shd w:val="clear" w:color="auto" w:fill="FFFFFF"/>
        </w:rPr>
        <w:t>We will practice the final meeting/negotiation periodically throughout the trimester</w:t>
      </w:r>
      <w:r w:rsidR="00C457FF" w:rsidRPr="00864938">
        <w:rPr>
          <w:rFonts w:ascii="Aparajita" w:hAnsi="Aparajita" w:cs="Aparajita"/>
          <w:sz w:val="32"/>
          <w:szCs w:val="24"/>
          <w:shd w:val="clear" w:color="auto" w:fill="FFFFFF"/>
        </w:rPr>
        <w:t xml:space="preserve"> with “check-in” meetings</w:t>
      </w:r>
      <w:r w:rsidRPr="00864938">
        <w:rPr>
          <w:rFonts w:ascii="Aparajita" w:hAnsi="Aparajita" w:cs="Aparajita"/>
          <w:sz w:val="32"/>
          <w:szCs w:val="24"/>
          <w:shd w:val="clear" w:color="auto" w:fill="FFFFFF"/>
        </w:rPr>
        <w:t xml:space="preserve">. We will </w:t>
      </w:r>
      <w:r w:rsidR="00C457FF" w:rsidRPr="00864938">
        <w:rPr>
          <w:rFonts w:ascii="Aparajita" w:hAnsi="Aparajita" w:cs="Aparajita"/>
          <w:sz w:val="32"/>
          <w:szCs w:val="24"/>
          <w:shd w:val="clear" w:color="auto" w:fill="FFFFFF"/>
        </w:rPr>
        <w:t xml:space="preserve">basically </w:t>
      </w:r>
      <w:r w:rsidRPr="00864938">
        <w:rPr>
          <w:rFonts w:ascii="Aparajita" w:hAnsi="Aparajita" w:cs="Aparajita"/>
          <w:sz w:val="32"/>
          <w:szCs w:val="24"/>
          <w:shd w:val="clear" w:color="auto" w:fill="FFFFFF"/>
        </w:rPr>
        <w:t xml:space="preserve">have formative meetings where we work together to cite evidence of learning. Therefore, the “final meeting” will not be new or as scary. </w:t>
      </w:r>
    </w:p>
    <w:p w:rsidR="00AD0980" w:rsidRPr="00864938" w:rsidRDefault="00C457FF" w:rsidP="00297A3F">
      <w:pPr>
        <w:pStyle w:val="ListParagraph"/>
        <w:numPr>
          <w:ilvl w:val="0"/>
          <w:numId w:val="4"/>
        </w:numPr>
        <w:rPr>
          <w:rFonts w:ascii="Aparajita" w:hAnsi="Aparajita" w:cs="Aparajita"/>
          <w:sz w:val="32"/>
          <w:szCs w:val="24"/>
        </w:rPr>
      </w:pPr>
      <w:r w:rsidRPr="00864938">
        <w:rPr>
          <w:rFonts w:ascii="Aparajita" w:hAnsi="Aparajita" w:cs="Aparajita"/>
          <w:sz w:val="32"/>
          <w:szCs w:val="24"/>
          <w:shd w:val="clear" w:color="auto" w:fill="FFFFFF"/>
        </w:rPr>
        <w:t>Students jokingly asked,</w:t>
      </w:r>
      <w:r w:rsidR="00AD0980" w:rsidRPr="00864938">
        <w:rPr>
          <w:rFonts w:ascii="Aparajita" w:hAnsi="Aparajita" w:cs="Aparajita"/>
          <w:sz w:val="32"/>
          <w:szCs w:val="24"/>
          <w:shd w:val="clear" w:color="auto" w:fill="FFFFFF"/>
        </w:rPr>
        <w:t xml:space="preserve"> “</w:t>
      </w:r>
      <w:r w:rsidRPr="00864938">
        <w:rPr>
          <w:rFonts w:ascii="Aparajita" w:hAnsi="Aparajita" w:cs="Aparajita"/>
          <w:sz w:val="32"/>
          <w:szCs w:val="24"/>
          <w:shd w:val="clear" w:color="auto" w:fill="FFFFFF"/>
        </w:rPr>
        <w:t>C</w:t>
      </w:r>
      <w:r w:rsidR="00AD0980" w:rsidRPr="00864938">
        <w:rPr>
          <w:rFonts w:ascii="Aparajita" w:hAnsi="Aparajita" w:cs="Aparajita"/>
          <w:sz w:val="32"/>
          <w:szCs w:val="24"/>
          <w:shd w:val="clear" w:color="auto" w:fill="FFFFFF"/>
        </w:rPr>
        <w:t xml:space="preserve">an we </w:t>
      </w:r>
      <w:r w:rsidRPr="00864938">
        <w:rPr>
          <w:rFonts w:ascii="Aparajita" w:hAnsi="Aparajita" w:cs="Aparajita"/>
          <w:sz w:val="32"/>
          <w:szCs w:val="24"/>
          <w:shd w:val="clear" w:color="auto" w:fill="FFFFFF"/>
        </w:rPr>
        <w:t>meet at a coffee shop for these check-ins?</w:t>
      </w:r>
      <w:r w:rsidR="00AD0980" w:rsidRPr="00864938">
        <w:rPr>
          <w:rFonts w:ascii="Aparajita" w:hAnsi="Aparajita" w:cs="Aparajita"/>
          <w:sz w:val="32"/>
          <w:szCs w:val="24"/>
          <w:shd w:val="clear" w:color="auto" w:fill="FFFFFF"/>
        </w:rPr>
        <w:t>”</w:t>
      </w:r>
      <w:r w:rsidRPr="00864938">
        <w:rPr>
          <w:rFonts w:ascii="Aparajita" w:hAnsi="Aparajita" w:cs="Aparajita"/>
          <w:sz w:val="32"/>
          <w:szCs w:val="24"/>
          <w:shd w:val="clear" w:color="auto" w:fill="FFFFFF"/>
        </w:rPr>
        <w:t xml:space="preserve"> Foster response: </w:t>
      </w:r>
      <w:r w:rsidR="00AD0980" w:rsidRPr="00864938">
        <w:rPr>
          <w:rFonts w:ascii="Aparajita" w:hAnsi="Aparajita" w:cs="Aparajita"/>
          <w:sz w:val="32"/>
          <w:szCs w:val="24"/>
          <w:shd w:val="clear" w:color="auto" w:fill="FFFFFF"/>
        </w:rPr>
        <w:t xml:space="preserve">I </w:t>
      </w:r>
      <w:r w:rsidRPr="00864938">
        <w:rPr>
          <w:rFonts w:ascii="Aparajita" w:hAnsi="Aparajita" w:cs="Aparajita"/>
          <w:sz w:val="32"/>
          <w:szCs w:val="24"/>
          <w:shd w:val="clear" w:color="auto" w:fill="FFFFFF"/>
        </w:rPr>
        <w:t xml:space="preserve">plan to </w:t>
      </w:r>
      <w:r w:rsidR="00AD0980" w:rsidRPr="00864938">
        <w:rPr>
          <w:rFonts w:ascii="Aparajita" w:hAnsi="Aparajita" w:cs="Aparajita"/>
          <w:sz w:val="32"/>
          <w:szCs w:val="24"/>
          <w:shd w:val="clear" w:color="auto" w:fill="FFFFFF"/>
        </w:rPr>
        <w:t xml:space="preserve">host </w:t>
      </w:r>
      <w:proofErr w:type="spellStart"/>
      <w:r w:rsidR="00AD0980" w:rsidRPr="00864938">
        <w:rPr>
          <w:rFonts w:ascii="Aparajita" w:hAnsi="Aparajita" w:cs="Aparajita"/>
          <w:sz w:val="32"/>
          <w:szCs w:val="24"/>
          <w:shd w:val="clear" w:color="auto" w:fill="FFFFFF"/>
        </w:rPr>
        <w:t>Achatz</w:t>
      </w:r>
      <w:proofErr w:type="spellEnd"/>
      <w:r w:rsidR="00AD0980" w:rsidRPr="00864938">
        <w:rPr>
          <w:rFonts w:ascii="Aparajita" w:hAnsi="Aparajita" w:cs="Aparajita"/>
          <w:sz w:val="32"/>
          <w:szCs w:val="24"/>
          <w:shd w:val="clear" w:color="auto" w:fill="FFFFFF"/>
        </w:rPr>
        <w:t xml:space="preserve"> </w:t>
      </w:r>
      <w:r w:rsidRPr="00864938">
        <w:rPr>
          <w:rFonts w:ascii="Aparajita" w:hAnsi="Aparajita" w:cs="Aparajita"/>
          <w:sz w:val="32"/>
          <w:szCs w:val="24"/>
          <w:shd w:val="clear" w:color="auto" w:fill="FFFFFF"/>
        </w:rPr>
        <w:t>check-ins</w:t>
      </w:r>
      <w:r w:rsidR="00AD0980" w:rsidRPr="00864938">
        <w:rPr>
          <w:rFonts w:ascii="Aparajita" w:hAnsi="Aparajita" w:cs="Aparajita"/>
          <w:sz w:val="32"/>
          <w:szCs w:val="24"/>
          <w:shd w:val="clear" w:color="auto" w:fill="FFFFFF"/>
        </w:rPr>
        <w:t xml:space="preserve"> or Starbucks </w:t>
      </w:r>
      <w:r w:rsidRPr="00864938">
        <w:rPr>
          <w:rFonts w:ascii="Aparajita" w:hAnsi="Aparajita" w:cs="Aparajita"/>
          <w:sz w:val="32"/>
          <w:szCs w:val="24"/>
          <w:shd w:val="clear" w:color="auto" w:fill="FFFFFF"/>
        </w:rPr>
        <w:t>check-ins</w:t>
      </w:r>
      <w:r w:rsidR="00AD0980" w:rsidRPr="00864938">
        <w:rPr>
          <w:rFonts w:ascii="Aparajita" w:hAnsi="Aparajita" w:cs="Aparajita"/>
          <w:sz w:val="32"/>
          <w:szCs w:val="24"/>
          <w:shd w:val="clear" w:color="auto" w:fill="FFFFFF"/>
        </w:rPr>
        <w:t xml:space="preserve"> along with</w:t>
      </w:r>
      <w:r w:rsidRPr="00864938">
        <w:rPr>
          <w:rFonts w:ascii="Aparajita" w:hAnsi="Aparajita" w:cs="Aparajita"/>
          <w:sz w:val="32"/>
          <w:szCs w:val="24"/>
          <w:shd w:val="clear" w:color="auto" w:fill="FFFFFF"/>
        </w:rPr>
        <w:t xml:space="preserve"> in-</w:t>
      </w:r>
      <w:r w:rsidR="00AD0980" w:rsidRPr="00864938">
        <w:rPr>
          <w:rFonts w:ascii="Aparajita" w:hAnsi="Aparajita" w:cs="Aparajita"/>
          <w:sz w:val="32"/>
          <w:szCs w:val="24"/>
          <w:shd w:val="clear" w:color="auto" w:fill="FFFFFF"/>
        </w:rPr>
        <w:t xml:space="preserve">class </w:t>
      </w:r>
      <w:r w:rsidRPr="00864938">
        <w:rPr>
          <w:rFonts w:ascii="Aparajita" w:hAnsi="Aparajita" w:cs="Aparajita"/>
          <w:sz w:val="32"/>
          <w:szCs w:val="24"/>
          <w:shd w:val="clear" w:color="auto" w:fill="FFFFFF"/>
        </w:rPr>
        <w:t>check-ins</w:t>
      </w:r>
      <w:r w:rsidR="00AD0980" w:rsidRPr="00864938">
        <w:rPr>
          <w:rFonts w:ascii="Aparajita" w:hAnsi="Aparajita" w:cs="Aparajita"/>
          <w:sz w:val="32"/>
          <w:szCs w:val="24"/>
          <w:shd w:val="clear" w:color="auto" w:fill="FFFFFF"/>
        </w:rPr>
        <w:t xml:space="preserve">. I will </w:t>
      </w:r>
      <w:r w:rsidRPr="00864938">
        <w:rPr>
          <w:rFonts w:ascii="Aparajita" w:hAnsi="Aparajita" w:cs="Aparajita"/>
          <w:sz w:val="32"/>
          <w:szCs w:val="24"/>
          <w:shd w:val="clear" w:color="auto" w:fill="FFFFFF"/>
        </w:rPr>
        <w:t xml:space="preserve">attempt to take </w:t>
      </w:r>
      <w:r w:rsidR="00AD0980" w:rsidRPr="00864938">
        <w:rPr>
          <w:rFonts w:ascii="Aparajita" w:hAnsi="Aparajita" w:cs="Aparajita"/>
          <w:sz w:val="32"/>
          <w:szCs w:val="24"/>
          <w:shd w:val="clear" w:color="auto" w:fill="FFFFFF"/>
        </w:rPr>
        <w:t xml:space="preserve">another teacher with me to </w:t>
      </w:r>
      <w:r w:rsidRPr="00864938">
        <w:rPr>
          <w:rFonts w:ascii="Aparajita" w:hAnsi="Aparajita" w:cs="Aparajita"/>
          <w:sz w:val="32"/>
          <w:szCs w:val="24"/>
          <w:shd w:val="clear" w:color="auto" w:fill="FFFFFF"/>
        </w:rPr>
        <w:t xml:space="preserve">build collegiality and </w:t>
      </w:r>
      <w:r w:rsidR="00AD0980" w:rsidRPr="00864938">
        <w:rPr>
          <w:rFonts w:ascii="Aparajita" w:hAnsi="Aparajita" w:cs="Aparajita"/>
          <w:sz w:val="32"/>
          <w:szCs w:val="24"/>
          <w:shd w:val="clear" w:color="auto" w:fill="FFFFFF"/>
        </w:rPr>
        <w:t xml:space="preserve">to model feedback conferencing. </w:t>
      </w:r>
    </w:p>
    <w:p w:rsidR="008F583C" w:rsidRPr="00864938" w:rsidRDefault="008F583C" w:rsidP="008F583C">
      <w:pPr>
        <w:pStyle w:val="ListParagraph"/>
        <w:rPr>
          <w:rFonts w:ascii="Aparajita" w:hAnsi="Aparajita" w:cs="Aparajita"/>
          <w:sz w:val="32"/>
          <w:szCs w:val="24"/>
        </w:rPr>
      </w:pPr>
    </w:p>
    <w:p w:rsidR="00AD0980" w:rsidRPr="00864938" w:rsidRDefault="00C457FF" w:rsidP="00C457FF">
      <w:pPr>
        <w:pStyle w:val="ListParagraph"/>
        <w:numPr>
          <w:ilvl w:val="0"/>
          <w:numId w:val="2"/>
        </w:numPr>
        <w:rPr>
          <w:rFonts w:ascii="Aparajita" w:hAnsi="Aparajita" w:cs="Aparajita"/>
          <w:sz w:val="32"/>
          <w:szCs w:val="24"/>
        </w:rPr>
      </w:pPr>
      <w:r w:rsidRPr="00864938">
        <w:rPr>
          <w:rFonts w:ascii="Aparajita" w:hAnsi="Aparajita" w:cs="Aparajita"/>
          <w:sz w:val="32"/>
          <w:szCs w:val="24"/>
        </w:rPr>
        <w:t xml:space="preserve">On 2/18/15, I reviewed this idea again with my AP students. I told them that their poetry project will be the first task they can use to gather evidence for third trimester. This project is due 2/23/15, Monday. I also gave them a citizenship log and learning targets matrix to help gather evidence. I also emphasized that this is a journey and there will be bumps in the road along the way and we have to be professional and patient with each other. We also made a commitment to not withhold concerns throughout the process: kids have to tell me if they are stuck/confused/worried/concerned about how it is going and I have to tell them if they are not being as diligent in this process as I had planned. </w:t>
      </w:r>
    </w:p>
    <w:p w:rsidR="00C457FF" w:rsidRDefault="00C457FF" w:rsidP="00C457FF">
      <w:pPr>
        <w:pStyle w:val="ListParagraph"/>
        <w:numPr>
          <w:ilvl w:val="0"/>
          <w:numId w:val="2"/>
        </w:numPr>
        <w:rPr>
          <w:rFonts w:ascii="Aparajita" w:hAnsi="Aparajita" w:cs="Aparajita"/>
          <w:sz w:val="32"/>
          <w:szCs w:val="24"/>
        </w:rPr>
      </w:pPr>
      <w:r w:rsidRPr="00864938">
        <w:rPr>
          <w:rFonts w:ascii="Aparajita" w:hAnsi="Aparajita" w:cs="Aparajita"/>
          <w:sz w:val="32"/>
          <w:szCs w:val="24"/>
        </w:rPr>
        <w:t xml:space="preserve">On 2/18/15, I told the AP students that they needed to read all of the TTOG articles below by 3/1/15-the first day of third trimester. On this first day of third trimester, we will discuss these articles: on twitter, fishbowl, </w:t>
      </w:r>
      <w:proofErr w:type="spellStart"/>
      <w:proofErr w:type="gramStart"/>
      <w:r w:rsidRPr="00864938">
        <w:rPr>
          <w:rFonts w:ascii="Aparajita" w:hAnsi="Aparajita" w:cs="Aparajita"/>
          <w:sz w:val="32"/>
          <w:szCs w:val="24"/>
        </w:rPr>
        <w:t>socratic</w:t>
      </w:r>
      <w:proofErr w:type="spellEnd"/>
      <w:proofErr w:type="gramEnd"/>
      <w:r w:rsidRPr="00864938">
        <w:rPr>
          <w:rFonts w:ascii="Aparajita" w:hAnsi="Aparajita" w:cs="Aparajita"/>
          <w:sz w:val="32"/>
          <w:szCs w:val="24"/>
        </w:rPr>
        <w:t xml:space="preserve">, etc. </w:t>
      </w:r>
    </w:p>
    <w:p w:rsidR="009002E0" w:rsidRDefault="009002E0" w:rsidP="00C457FF">
      <w:pPr>
        <w:pStyle w:val="ListParagraph"/>
        <w:numPr>
          <w:ilvl w:val="0"/>
          <w:numId w:val="2"/>
        </w:numPr>
        <w:rPr>
          <w:rFonts w:ascii="Aparajita" w:hAnsi="Aparajita" w:cs="Aparajita"/>
          <w:sz w:val="32"/>
          <w:szCs w:val="24"/>
        </w:rPr>
      </w:pPr>
      <w:r>
        <w:rPr>
          <w:rFonts w:ascii="Aparajita" w:hAnsi="Aparajita" w:cs="Aparajita"/>
          <w:sz w:val="32"/>
          <w:szCs w:val="24"/>
        </w:rPr>
        <w:lastRenderedPageBreak/>
        <w:t xml:space="preserve">On 2/24/15, we had our first genuine practice in </w:t>
      </w:r>
      <w:proofErr w:type="spellStart"/>
      <w:r>
        <w:rPr>
          <w:rFonts w:ascii="Aparajita" w:hAnsi="Aparajita" w:cs="Aparajita"/>
          <w:sz w:val="32"/>
          <w:szCs w:val="24"/>
        </w:rPr>
        <w:t>ttog</w:t>
      </w:r>
      <w:proofErr w:type="spellEnd"/>
      <w:r>
        <w:rPr>
          <w:rFonts w:ascii="Aparajita" w:hAnsi="Aparajita" w:cs="Aparajita"/>
          <w:sz w:val="32"/>
          <w:szCs w:val="24"/>
        </w:rPr>
        <w:t xml:space="preserve">. Students had to present a poem to the class and explain the poem’s significance. During this presentation, the class had our six Learning Targets for the trimester in front of them to look for positives/negatives in the presentation. Also during the presentation, I recorded feedback for the student (specific to learning targets, keeping in mind to show explain how I saw proficiency, gaps and suggestions for revision). After the first presentation, students shared feedback from the presentation. This caused two issues. First, students struggled to provide feedback that was specifically related to the standards. I have to repackage their thoughts to tie them to the standards clearly. I think this will change over time; it was the first time we did this. Second, students hesitated giving criticism in front of the presenter because they “Didn’t want to hurt feelings.” We will work on this by “putting on professional skin” and maybe I can be the first </w:t>
      </w:r>
      <w:r w:rsidR="00A93CF6">
        <w:rPr>
          <w:rFonts w:ascii="Aparajita" w:hAnsi="Aparajita" w:cs="Aparajita"/>
          <w:sz w:val="32"/>
          <w:szCs w:val="24"/>
        </w:rPr>
        <w:t>“</w:t>
      </w:r>
      <w:r>
        <w:rPr>
          <w:rFonts w:ascii="Aparajita" w:hAnsi="Aparajita" w:cs="Aparajita"/>
          <w:sz w:val="32"/>
          <w:szCs w:val="24"/>
        </w:rPr>
        <w:t>victim</w:t>
      </w:r>
      <w:r w:rsidR="00A93CF6">
        <w:rPr>
          <w:rFonts w:ascii="Aparajita" w:hAnsi="Aparajita" w:cs="Aparajita"/>
          <w:sz w:val="32"/>
          <w:szCs w:val="24"/>
        </w:rPr>
        <w:t>”</w:t>
      </w:r>
      <w:r>
        <w:rPr>
          <w:rFonts w:ascii="Aparajita" w:hAnsi="Aparajita" w:cs="Aparajita"/>
          <w:sz w:val="32"/>
          <w:szCs w:val="24"/>
        </w:rPr>
        <w:t xml:space="preserve"> and have kids criticize me for </w:t>
      </w:r>
      <w:r w:rsidR="00A93CF6">
        <w:rPr>
          <w:rFonts w:ascii="Aparajita" w:hAnsi="Aparajita" w:cs="Aparajita"/>
          <w:sz w:val="32"/>
          <w:szCs w:val="24"/>
        </w:rPr>
        <w:t>teaching</w:t>
      </w:r>
      <w:r>
        <w:rPr>
          <w:rFonts w:ascii="Aparajita" w:hAnsi="Aparajita" w:cs="Aparajita"/>
          <w:sz w:val="32"/>
          <w:szCs w:val="24"/>
        </w:rPr>
        <w:t xml:space="preserve"> or the way I do a physical activity or the way I am dressed or something. As a temporary fix, for the subsequent presentations, we had the presenter leave the room as we shared feedback. While students shared feedback, one recorder wrote down the feedback and gave it to the presenter. I also gave my feedback to the presenter. I am </w:t>
      </w:r>
      <w:r w:rsidRPr="00892148">
        <w:rPr>
          <w:rFonts w:ascii="Aparajita" w:hAnsi="Aparajita" w:cs="Aparajita"/>
          <w:b/>
          <w:sz w:val="32"/>
          <w:szCs w:val="24"/>
        </w:rPr>
        <w:t>worried</w:t>
      </w:r>
      <w:r>
        <w:rPr>
          <w:rFonts w:ascii="Aparajita" w:hAnsi="Aparajita" w:cs="Aparajita"/>
          <w:sz w:val="32"/>
          <w:szCs w:val="24"/>
        </w:rPr>
        <w:t xml:space="preserve"> at this point that students will not stay organized or diligent in recording their feedback. Maybe I should give graphic organizers or outlines or something to help them log their feedback. Or maybe I should create a blog or google doc to keep track of this digitally. </w:t>
      </w:r>
    </w:p>
    <w:p w:rsidR="00892148" w:rsidRDefault="00892148" w:rsidP="00C457FF">
      <w:pPr>
        <w:pStyle w:val="ListParagraph"/>
        <w:numPr>
          <w:ilvl w:val="0"/>
          <w:numId w:val="2"/>
        </w:numPr>
        <w:rPr>
          <w:rFonts w:ascii="Aparajita" w:hAnsi="Aparajita" w:cs="Aparajita"/>
          <w:sz w:val="32"/>
          <w:szCs w:val="24"/>
        </w:rPr>
      </w:pPr>
      <w:r>
        <w:rPr>
          <w:rFonts w:ascii="Aparajita" w:hAnsi="Aparajita" w:cs="Aparajita"/>
          <w:sz w:val="32"/>
          <w:szCs w:val="24"/>
        </w:rPr>
        <w:t>2/25/15: We practiced criticizing me in class. Kids said that I try and do too much too fast and gave me specific examples. Then, I had them analyze how I reacted to this criticism. They got the point. Then, we discussed my worry about staying organized. Multiple students gave multiple ways for them to track their proficiency in the 6 learning targets. After a 10 minute class discussion, they discussed organization solutions in groups and then tweeted questions using the hashtag #</w:t>
      </w:r>
      <w:proofErr w:type="spellStart"/>
      <w:r>
        <w:rPr>
          <w:rFonts w:ascii="Aparajita" w:hAnsi="Aparajita" w:cs="Aparajita"/>
          <w:sz w:val="32"/>
          <w:szCs w:val="24"/>
        </w:rPr>
        <w:t>ttog</w:t>
      </w:r>
      <w:proofErr w:type="spellEnd"/>
      <w:r>
        <w:rPr>
          <w:rFonts w:ascii="Aparajita" w:hAnsi="Aparajita" w:cs="Aparajita"/>
          <w:sz w:val="32"/>
          <w:szCs w:val="24"/>
        </w:rPr>
        <w:t xml:space="preserve">. </w:t>
      </w:r>
    </w:p>
    <w:p w:rsidR="00892148" w:rsidRDefault="00B523F6" w:rsidP="00C457FF">
      <w:pPr>
        <w:pStyle w:val="ListParagraph"/>
        <w:numPr>
          <w:ilvl w:val="0"/>
          <w:numId w:val="2"/>
        </w:numPr>
        <w:rPr>
          <w:rFonts w:ascii="Aparajita" w:hAnsi="Aparajita" w:cs="Aparajita"/>
          <w:sz w:val="32"/>
          <w:szCs w:val="24"/>
        </w:rPr>
      </w:pPr>
      <w:r>
        <w:rPr>
          <w:rFonts w:ascii="Aparajita" w:hAnsi="Aparajita" w:cs="Aparajita"/>
          <w:sz w:val="32"/>
          <w:szCs w:val="24"/>
        </w:rPr>
        <w:t xml:space="preserve">3/5/15: I brainstormed different ways that kids plan to keep track of their progress. They shared some ideas and I pasted a picture of their thoughts below. I also suggested that students can use the free grading program called Active Grade to chart their progress. </w:t>
      </w:r>
    </w:p>
    <w:p w:rsidR="00B523F6" w:rsidRDefault="00B523F6" w:rsidP="00C457FF">
      <w:pPr>
        <w:pStyle w:val="ListParagraph"/>
        <w:numPr>
          <w:ilvl w:val="0"/>
          <w:numId w:val="2"/>
        </w:numPr>
        <w:rPr>
          <w:rFonts w:ascii="Aparajita" w:hAnsi="Aparajita" w:cs="Aparajita"/>
          <w:sz w:val="32"/>
          <w:szCs w:val="24"/>
        </w:rPr>
      </w:pPr>
      <w:r>
        <w:rPr>
          <w:rFonts w:ascii="Aparajita" w:hAnsi="Aparajita" w:cs="Aparajita"/>
          <w:sz w:val="32"/>
          <w:szCs w:val="24"/>
        </w:rPr>
        <w:t xml:space="preserve">3/6/15: After reflection with colleagues, I had a couple concerns and addressed them with kids today. The “answers” to the reflections are in red. </w:t>
      </w:r>
    </w:p>
    <w:p w:rsidR="00B523F6" w:rsidRDefault="00B523F6" w:rsidP="00B523F6">
      <w:pPr>
        <w:pStyle w:val="ListParagraph"/>
        <w:numPr>
          <w:ilvl w:val="1"/>
          <w:numId w:val="2"/>
        </w:numPr>
        <w:rPr>
          <w:rFonts w:ascii="Aparajita" w:hAnsi="Aparajita" w:cs="Aparajita"/>
          <w:sz w:val="32"/>
          <w:szCs w:val="24"/>
        </w:rPr>
      </w:pPr>
      <w:r>
        <w:rPr>
          <w:rFonts w:ascii="Aparajita" w:hAnsi="Aparajita" w:cs="Aparajita"/>
          <w:sz w:val="32"/>
          <w:szCs w:val="24"/>
        </w:rPr>
        <w:t xml:space="preserve">Will students keep track of feedback that is critical and shows a lack of proficiency? </w:t>
      </w:r>
      <w:r w:rsidRPr="00B523F6">
        <w:rPr>
          <w:rFonts w:ascii="Aparajita" w:hAnsi="Aparajita" w:cs="Aparajita"/>
          <w:color w:val="FF0000"/>
          <w:sz w:val="32"/>
          <w:szCs w:val="24"/>
        </w:rPr>
        <w:t>As a class, we decided that their feedback organization process needs to include an element of growth. Students need to track areas and instances that they are lacking and they how they fixed it to show growth.</w:t>
      </w:r>
    </w:p>
    <w:p w:rsidR="00B523F6" w:rsidRDefault="00B523F6" w:rsidP="00B523F6">
      <w:pPr>
        <w:pStyle w:val="ListParagraph"/>
        <w:numPr>
          <w:ilvl w:val="1"/>
          <w:numId w:val="2"/>
        </w:numPr>
        <w:rPr>
          <w:rFonts w:ascii="Aparajita" w:hAnsi="Aparajita" w:cs="Aparajita"/>
          <w:sz w:val="32"/>
          <w:szCs w:val="24"/>
        </w:rPr>
      </w:pPr>
      <w:r>
        <w:rPr>
          <w:rFonts w:ascii="Aparajita" w:hAnsi="Aparajita" w:cs="Aparajita"/>
          <w:sz w:val="32"/>
          <w:szCs w:val="24"/>
        </w:rPr>
        <w:t xml:space="preserve">What is students lose evidence/feedback? </w:t>
      </w:r>
      <w:r w:rsidRPr="00B523F6">
        <w:rPr>
          <w:rFonts w:ascii="Aparajita" w:hAnsi="Aparajita" w:cs="Aparajita"/>
          <w:color w:val="FF0000"/>
          <w:sz w:val="32"/>
          <w:szCs w:val="24"/>
        </w:rPr>
        <w:t xml:space="preserve">We decided this was not a concern in my AP class because the kids are responsible, they understand the feedback IS their grade and </w:t>
      </w:r>
      <w:r w:rsidRPr="00B523F6">
        <w:rPr>
          <w:rFonts w:ascii="Aparajita" w:hAnsi="Aparajita" w:cs="Aparajita"/>
          <w:color w:val="FF0000"/>
          <w:sz w:val="32"/>
          <w:szCs w:val="24"/>
        </w:rPr>
        <w:lastRenderedPageBreak/>
        <w:t xml:space="preserve">most of the tracking is done digitally. However, the general plan we came up with is “Too bad.” </w:t>
      </w:r>
      <w:r w:rsidRPr="00B523F6">
        <w:rPr>
          <w:rFonts w:ascii="Aparajita" w:hAnsi="Aparajita" w:cs="Aparajita"/>
          <w:color w:val="FF0000"/>
          <w:sz w:val="32"/>
          <w:szCs w:val="24"/>
        </w:rPr>
        <w:sym w:font="Wingdings" w:char="F04A"/>
      </w:r>
    </w:p>
    <w:p w:rsidR="00B523F6" w:rsidRDefault="00B523F6" w:rsidP="00C457FF">
      <w:pPr>
        <w:pStyle w:val="ListParagraph"/>
        <w:numPr>
          <w:ilvl w:val="0"/>
          <w:numId w:val="2"/>
        </w:numPr>
        <w:rPr>
          <w:rFonts w:ascii="Aparajita" w:hAnsi="Aparajita" w:cs="Aparajita"/>
          <w:sz w:val="32"/>
          <w:szCs w:val="24"/>
        </w:rPr>
      </w:pPr>
      <w:r>
        <w:rPr>
          <w:rFonts w:ascii="Aparajita" w:hAnsi="Aparajita" w:cs="Aparajita"/>
          <w:sz w:val="32"/>
          <w:szCs w:val="24"/>
        </w:rPr>
        <w:t xml:space="preserve">3/9/15: I am halfway through reading Assessment 3.0 by Mark Barnes. His SE2R model for feedback is helpful. While I do not use that specific acronym, I incorporate all of the elements of it in my feedback: summary of what the student did, analysis of how the work reflects (or doesn’t reflect) standards, redirecting students to improve on their work in specific ways and a directive to resubmit their work. </w:t>
      </w:r>
    </w:p>
    <w:p w:rsidR="00B523F6" w:rsidRDefault="00771BCF" w:rsidP="00C457FF">
      <w:pPr>
        <w:pStyle w:val="ListParagraph"/>
        <w:numPr>
          <w:ilvl w:val="0"/>
          <w:numId w:val="2"/>
        </w:numPr>
        <w:rPr>
          <w:rFonts w:ascii="Aparajita" w:hAnsi="Aparajita" w:cs="Aparajita"/>
          <w:sz w:val="32"/>
          <w:szCs w:val="24"/>
        </w:rPr>
      </w:pPr>
      <w:r>
        <w:rPr>
          <w:rFonts w:ascii="Aparajita" w:hAnsi="Aparajita" w:cs="Aparajita"/>
          <w:sz w:val="32"/>
          <w:szCs w:val="24"/>
        </w:rPr>
        <w:t xml:space="preserve">3/10/15: I had the first meetings with kids and asked a few questions highlighted below. </w:t>
      </w:r>
    </w:p>
    <w:p w:rsidR="00FC27A9" w:rsidRDefault="00FC27A9" w:rsidP="00FC27A9">
      <w:pPr>
        <w:pStyle w:val="ListParagraph"/>
        <w:numPr>
          <w:ilvl w:val="1"/>
          <w:numId w:val="2"/>
        </w:numPr>
        <w:rPr>
          <w:rFonts w:ascii="Aparajita" w:hAnsi="Aparajita" w:cs="Aparajita"/>
          <w:sz w:val="32"/>
          <w:szCs w:val="24"/>
        </w:rPr>
      </w:pPr>
      <w:r>
        <w:rPr>
          <w:rFonts w:ascii="Aparajita" w:hAnsi="Aparajita" w:cs="Aparajita"/>
          <w:sz w:val="32"/>
          <w:szCs w:val="24"/>
        </w:rPr>
        <w:t>How are you organizing your feedback?</w:t>
      </w:r>
    </w:p>
    <w:p w:rsidR="00FC27A9" w:rsidRDefault="00FC27A9" w:rsidP="00FC27A9">
      <w:pPr>
        <w:pStyle w:val="ListParagraph"/>
        <w:numPr>
          <w:ilvl w:val="1"/>
          <w:numId w:val="2"/>
        </w:numPr>
        <w:rPr>
          <w:rFonts w:ascii="Aparajita" w:hAnsi="Aparajita" w:cs="Aparajita"/>
          <w:sz w:val="32"/>
          <w:szCs w:val="24"/>
        </w:rPr>
      </w:pPr>
      <w:r>
        <w:rPr>
          <w:rFonts w:ascii="Aparajita" w:hAnsi="Aparajita" w:cs="Aparajita"/>
          <w:sz w:val="32"/>
          <w:szCs w:val="24"/>
        </w:rPr>
        <w:t>What is your strongest and weakest learning target so far?</w:t>
      </w:r>
    </w:p>
    <w:p w:rsidR="00FC27A9" w:rsidRDefault="00FC27A9" w:rsidP="00FC27A9">
      <w:pPr>
        <w:pStyle w:val="ListParagraph"/>
        <w:numPr>
          <w:ilvl w:val="1"/>
          <w:numId w:val="2"/>
        </w:numPr>
        <w:rPr>
          <w:rFonts w:ascii="Aparajita" w:hAnsi="Aparajita" w:cs="Aparajita"/>
          <w:sz w:val="32"/>
          <w:szCs w:val="24"/>
        </w:rPr>
      </w:pPr>
      <w:r>
        <w:rPr>
          <w:rFonts w:ascii="Aparajita" w:hAnsi="Aparajita" w:cs="Aparajita"/>
          <w:sz w:val="32"/>
          <w:szCs w:val="24"/>
        </w:rPr>
        <w:t>Show me one piece of evidence and how it shows growth or proficiency in a specific learning target</w:t>
      </w:r>
    </w:p>
    <w:p w:rsidR="00FC27A9" w:rsidRDefault="00FC27A9" w:rsidP="00FC27A9">
      <w:pPr>
        <w:pStyle w:val="ListParagraph"/>
        <w:numPr>
          <w:ilvl w:val="1"/>
          <w:numId w:val="2"/>
        </w:numPr>
        <w:rPr>
          <w:rFonts w:ascii="Aparajita" w:hAnsi="Aparajita" w:cs="Aparajita"/>
          <w:sz w:val="32"/>
          <w:szCs w:val="24"/>
        </w:rPr>
      </w:pPr>
      <w:r>
        <w:rPr>
          <w:rFonts w:ascii="Aparajita" w:hAnsi="Aparajita" w:cs="Aparajita"/>
          <w:sz w:val="32"/>
          <w:szCs w:val="24"/>
        </w:rPr>
        <w:t>If you had to determine your final grade today, what would it be?</w:t>
      </w:r>
    </w:p>
    <w:p w:rsidR="00FC27A9" w:rsidRDefault="008F3970" w:rsidP="00C457FF">
      <w:pPr>
        <w:pStyle w:val="ListParagraph"/>
        <w:numPr>
          <w:ilvl w:val="0"/>
          <w:numId w:val="2"/>
        </w:numPr>
        <w:rPr>
          <w:rFonts w:ascii="Aparajita" w:hAnsi="Aparajita" w:cs="Aparajita"/>
          <w:sz w:val="32"/>
          <w:szCs w:val="24"/>
        </w:rPr>
      </w:pPr>
      <w:r>
        <w:rPr>
          <w:rFonts w:ascii="Aparajita" w:hAnsi="Aparajita" w:cs="Aparajita"/>
          <w:sz w:val="32"/>
          <w:szCs w:val="24"/>
        </w:rPr>
        <w:t xml:space="preserve">3/13/15: After grading the first AP essay under TTOG and reading Assessment 3.0 by Mark Barnes (keeping his SE2R feedback model in mind) and talking to </w:t>
      </w:r>
      <w:proofErr w:type="spellStart"/>
      <w:r>
        <w:rPr>
          <w:rFonts w:ascii="Aparajita" w:hAnsi="Aparajita" w:cs="Aparajita"/>
          <w:sz w:val="32"/>
          <w:szCs w:val="24"/>
        </w:rPr>
        <w:t>colleauges</w:t>
      </w:r>
      <w:proofErr w:type="spellEnd"/>
      <w:r>
        <w:rPr>
          <w:rFonts w:ascii="Aparajita" w:hAnsi="Aparajita" w:cs="Aparajita"/>
          <w:sz w:val="32"/>
          <w:szCs w:val="24"/>
        </w:rPr>
        <w:t xml:space="preserve">, specifically Meagan Moran, I was inspired to create the sheet pasted below for student feedback on essays. I will fill out one of these for each student, or at least tell him/her all elements of it in some way for each AP essay; I will also attempt to fulfill all the aspects of this feedback form for every task-though I see this as daunting at this point. </w:t>
      </w:r>
    </w:p>
    <w:p w:rsidR="008F3970" w:rsidRPr="00066EFE" w:rsidRDefault="008F3970" w:rsidP="008F3970">
      <w:pPr>
        <w:jc w:val="center"/>
        <w:rPr>
          <w:rFonts w:ascii="Aparajita" w:hAnsi="Aparajita" w:cs="Aparajita"/>
          <w:b/>
          <w:u w:val="single"/>
        </w:rPr>
      </w:pPr>
      <w:r w:rsidRPr="00066EFE">
        <w:rPr>
          <w:rFonts w:ascii="Aparajita" w:hAnsi="Aparajita" w:cs="Aparajita"/>
          <w:b/>
          <w:u w:val="single"/>
        </w:rPr>
        <w:t>TTOG Feedback</w:t>
      </w:r>
    </w:p>
    <w:p w:rsidR="008F3970" w:rsidRPr="00066EFE" w:rsidRDefault="008F3970" w:rsidP="008F3970">
      <w:pPr>
        <w:jc w:val="center"/>
        <w:rPr>
          <w:rFonts w:ascii="Aparajita" w:hAnsi="Aparajita" w:cs="Aparajita"/>
        </w:rPr>
      </w:pPr>
      <w:r w:rsidRPr="00066EFE">
        <w:rPr>
          <w:rFonts w:ascii="Aparajita" w:hAnsi="Aparajita" w:cs="Aparajita"/>
        </w:rPr>
        <w:t>Mr. Foster will fill this out as your “rubric” for tasks. When you complete the resubmission below, attach this sheet. Be sure to add amendments and/or disagreements to Mr. Foster’s comments on this sheet when you resubmit.</w:t>
      </w:r>
    </w:p>
    <w:p w:rsidR="008F3970" w:rsidRPr="00066EFE" w:rsidRDefault="008F3970" w:rsidP="008F3970">
      <w:pPr>
        <w:rPr>
          <w:rFonts w:ascii="Aparajita" w:hAnsi="Aparajita" w:cs="Aparajita"/>
          <w:sz w:val="28"/>
        </w:rPr>
      </w:pPr>
      <w:r w:rsidRPr="00066EFE">
        <w:rPr>
          <w:rFonts w:ascii="Aparajita" w:hAnsi="Aparajita" w:cs="Aparajita"/>
          <w:sz w:val="28"/>
        </w:rPr>
        <w:t>Student:</w:t>
      </w:r>
    </w:p>
    <w:p w:rsidR="008F3970" w:rsidRPr="00066EFE" w:rsidRDefault="008F3970" w:rsidP="008F3970">
      <w:pPr>
        <w:rPr>
          <w:rFonts w:ascii="Aparajita" w:hAnsi="Aparajita" w:cs="Aparajita"/>
          <w:sz w:val="28"/>
        </w:rPr>
      </w:pPr>
      <w:r w:rsidRPr="00066EFE">
        <w:rPr>
          <w:rFonts w:ascii="Aparajita" w:hAnsi="Aparajita" w:cs="Aparajita"/>
          <w:sz w:val="28"/>
        </w:rPr>
        <w:t>Task:</w:t>
      </w:r>
    </w:p>
    <w:tbl>
      <w:tblPr>
        <w:tblStyle w:val="TableGrid"/>
        <w:tblW w:w="0" w:type="auto"/>
        <w:tblLook w:val="04A0" w:firstRow="1" w:lastRow="0" w:firstColumn="1" w:lastColumn="0" w:noHBand="0" w:noVBand="1"/>
      </w:tblPr>
      <w:tblGrid>
        <w:gridCol w:w="5218"/>
        <w:gridCol w:w="5212"/>
      </w:tblGrid>
      <w:tr w:rsidR="008F3970" w:rsidRPr="00066EFE" w:rsidTr="007E0F08">
        <w:tc>
          <w:tcPr>
            <w:tcW w:w="5350" w:type="dxa"/>
          </w:tcPr>
          <w:p w:rsidR="008F3970" w:rsidRPr="00066EFE" w:rsidRDefault="008F3970" w:rsidP="007E0F08">
            <w:pPr>
              <w:jc w:val="center"/>
              <w:rPr>
                <w:rFonts w:ascii="Aparajita" w:hAnsi="Aparajita" w:cs="Aparajita"/>
              </w:rPr>
            </w:pPr>
            <w:r w:rsidRPr="00066EFE">
              <w:rPr>
                <w:rFonts w:ascii="Aparajita" w:hAnsi="Aparajita" w:cs="Aparajita"/>
              </w:rPr>
              <w:t>Code</w:t>
            </w:r>
          </w:p>
        </w:tc>
        <w:tc>
          <w:tcPr>
            <w:tcW w:w="5350" w:type="dxa"/>
          </w:tcPr>
          <w:p w:rsidR="008F3970" w:rsidRPr="00066EFE" w:rsidRDefault="008F3970" w:rsidP="007E0F08">
            <w:pPr>
              <w:jc w:val="center"/>
              <w:rPr>
                <w:rFonts w:ascii="Aparajita" w:hAnsi="Aparajita" w:cs="Aparajita"/>
              </w:rPr>
            </w:pPr>
            <w:r w:rsidRPr="00066EFE">
              <w:rPr>
                <w:rFonts w:ascii="Aparajita" w:hAnsi="Aparajita" w:cs="Aparajita"/>
              </w:rPr>
              <w:t>Feedback</w:t>
            </w:r>
          </w:p>
        </w:tc>
      </w:tr>
      <w:tr w:rsidR="008F3970" w:rsidRPr="00066EFE" w:rsidTr="007E0F08">
        <w:tc>
          <w:tcPr>
            <w:tcW w:w="5350" w:type="dxa"/>
          </w:tcPr>
          <w:p w:rsidR="008F3970" w:rsidRPr="00066EFE" w:rsidRDefault="008F3970" w:rsidP="007E0F08">
            <w:pPr>
              <w:rPr>
                <w:rFonts w:ascii="Aparajita" w:hAnsi="Aparajita" w:cs="Aparajita"/>
              </w:rPr>
            </w:pPr>
            <w:r>
              <w:rPr>
                <w:rFonts w:ascii="Aparajita" w:hAnsi="Aparajita" w:cs="Aparajita"/>
              </w:rPr>
              <w:t>Boxes around words</w:t>
            </w:r>
          </w:p>
        </w:tc>
        <w:tc>
          <w:tcPr>
            <w:tcW w:w="5350" w:type="dxa"/>
          </w:tcPr>
          <w:p w:rsidR="008F3970" w:rsidRPr="00066EFE" w:rsidRDefault="008F3970" w:rsidP="007E0F08">
            <w:pPr>
              <w:rPr>
                <w:rFonts w:ascii="Aparajita" w:hAnsi="Aparajita" w:cs="Aparajita"/>
              </w:rPr>
            </w:pPr>
            <w:r>
              <w:rPr>
                <w:rFonts w:ascii="Aparajita" w:hAnsi="Aparajita" w:cs="Aparajita"/>
              </w:rPr>
              <w:t xml:space="preserve">Strong or weak diction = </w:t>
            </w:r>
            <w:r w:rsidRPr="00B817C9">
              <w:rPr>
                <w:rFonts w:ascii="Aparajita" w:hAnsi="Aparajita" w:cs="Aparajita"/>
                <w:b/>
              </w:rPr>
              <w:t>color</w:t>
            </w:r>
            <w:r>
              <w:rPr>
                <w:rFonts w:ascii="Aparajita" w:hAnsi="Aparajita" w:cs="Aparajita"/>
              </w:rPr>
              <w:t xml:space="preserve"> stylistic authorship</w:t>
            </w:r>
          </w:p>
        </w:tc>
      </w:tr>
      <w:tr w:rsidR="008F3970" w:rsidRPr="00066EFE" w:rsidTr="007E0F08">
        <w:tc>
          <w:tcPr>
            <w:tcW w:w="5350" w:type="dxa"/>
          </w:tcPr>
          <w:p w:rsidR="008F3970" w:rsidRPr="00066EFE" w:rsidRDefault="008F3970" w:rsidP="007E0F08">
            <w:pPr>
              <w:rPr>
                <w:rFonts w:ascii="Aparajita" w:hAnsi="Aparajita" w:cs="Aparajita"/>
              </w:rPr>
            </w:pPr>
            <w:r>
              <w:rPr>
                <w:rFonts w:ascii="Aparajita" w:hAnsi="Aparajita" w:cs="Aparajita"/>
              </w:rPr>
              <w:t>Squiggly line under words/phrases</w:t>
            </w:r>
          </w:p>
        </w:tc>
        <w:tc>
          <w:tcPr>
            <w:tcW w:w="5350" w:type="dxa"/>
          </w:tcPr>
          <w:p w:rsidR="008F3970" w:rsidRPr="00066EFE" w:rsidRDefault="008F3970" w:rsidP="007E0F08">
            <w:pPr>
              <w:rPr>
                <w:rFonts w:ascii="Aparajita" w:hAnsi="Aparajita" w:cs="Aparajita"/>
              </w:rPr>
            </w:pPr>
            <w:r>
              <w:rPr>
                <w:rFonts w:ascii="Aparajita" w:hAnsi="Aparajita" w:cs="Aparajita"/>
              </w:rPr>
              <w:t xml:space="preserve">Grammatical error = </w:t>
            </w:r>
            <w:r w:rsidRPr="00B817C9">
              <w:rPr>
                <w:rFonts w:ascii="Aparajita" w:hAnsi="Aparajita" w:cs="Aparajita"/>
                <w:b/>
              </w:rPr>
              <w:t>black/white</w:t>
            </w:r>
            <w:r>
              <w:rPr>
                <w:rFonts w:ascii="Aparajita" w:hAnsi="Aparajita" w:cs="Aparajita"/>
              </w:rPr>
              <w:t xml:space="preserve"> mechanics</w:t>
            </w:r>
          </w:p>
        </w:tc>
      </w:tr>
      <w:tr w:rsidR="008F3970" w:rsidRPr="00066EFE" w:rsidTr="007E0F08">
        <w:tc>
          <w:tcPr>
            <w:tcW w:w="5350" w:type="dxa"/>
          </w:tcPr>
          <w:p w:rsidR="008F3970" w:rsidRDefault="008F3970" w:rsidP="007E0F08">
            <w:pPr>
              <w:rPr>
                <w:rFonts w:ascii="Aparajita" w:hAnsi="Aparajita" w:cs="Aparajita"/>
              </w:rPr>
            </w:pPr>
            <w:r>
              <w:rPr>
                <w:rFonts w:ascii="Aparajita" w:hAnsi="Aparajita" w:cs="Aparajita"/>
              </w:rPr>
              <w:t>ATR/HOW/A?</w:t>
            </w:r>
          </w:p>
        </w:tc>
        <w:tc>
          <w:tcPr>
            <w:tcW w:w="5350" w:type="dxa"/>
          </w:tcPr>
          <w:p w:rsidR="008F3970" w:rsidRPr="00B817C9" w:rsidRDefault="008F3970" w:rsidP="007E0F08">
            <w:pPr>
              <w:rPr>
                <w:rFonts w:ascii="Aparajita" w:hAnsi="Aparajita" w:cs="Aparajita"/>
                <w:sz w:val="20"/>
              </w:rPr>
            </w:pPr>
            <w:r w:rsidRPr="00B817C9">
              <w:rPr>
                <w:rFonts w:ascii="Aparajita" w:hAnsi="Aparajita" w:cs="Aparajita"/>
                <w:sz w:val="20"/>
              </w:rPr>
              <w:t xml:space="preserve">Make the path (author’s ideas </w:t>
            </w:r>
            <w:r w:rsidRPr="00B817C9">
              <w:rPr>
                <w:rFonts w:ascii="Aparajita" w:hAnsi="Aparajita" w:cs="Aparajita"/>
                <w:sz w:val="20"/>
              </w:rPr>
              <w:sym w:font="Wingdings" w:char="F0E8"/>
            </w:r>
            <w:r w:rsidRPr="00B817C9">
              <w:rPr>
                <w:rFonts w:ascii="Aparajita" w:hAnsi="Aparajita" w:cs="Aparajita"/>
                <w:sz w:val="20"/>
              </w:rPr>
              <w:t xml:space="preserve"> texts words/literary devices </w:t>
            </w:r>
            <w:r w:rsidRPr="00B817C9">
              <w:rPr>
                <w:rFonts w:ascii="Aparajita" w:hAnsi="Aparajita" w:cs="Aparajita"/>
                <w:sz w:val="20"/>
              </w:rPr>
              <w:sym w:font="Wingdings" w:char="F0E8"/>
            </w:r>
            <w:r w:rsidRPr="00B817C9">
              <w:rPr>
                <w:rFonts w:ascii="Aparajita" w:hAnsi="Aparajita" w:cs="Aparajita"/>
                <w:sz w:val="20"/>
              </w:rPr>
              <w:t xml:space="preserve"> effect on the reader) clear; explain HOW the author created meaning; answer the AP question using specific text evidence = </w:t>
            </w:r>
            <w:r w:rsidRPr="00B817C9">
              <w:rPr>
                <w:rFonts w:ascii="Aparajita" w:hAnsi="Aparajita" w:cs="Aparajita"/>
                <w:b/>
                <w:sz w:val="20"/>
              </w:rPr>
              <w:t>How/answer the question</w:t>
            </w:r>
          </w:p>
        </w:tc>
      </w:tr>
    </w:tbl>
    <w:p w:rsidR="008F3970" w:rsidRPr="00066EFE" w:rsidRDefault="008F3970" w:rsidP="008F3970">
      <w:pPr>
        <w:rPr>
          <w:rFonts w:ascii="Aparajita" w:hAnsi="Aparajita" w:cs="Aparajita"/>
        </w:rPr>
      </w:pPr>
    </w:p>
    <w:p w:rsidR="00FA366B" w:rsidRDefault="008F3970" w:rsidP="008F3970">
      <w:pPr>
        <w:rPr>
          <w:rFonts w:ascii="Aparajita" w:hAnsi="Aparajita" w:cs="Aparajita"/>
          <w:sz w:val="32"/>
        </w:rPr>
      </w:pPr>
      <w:r w:rsidRPr="00066EFE">
        <w:rPr>
          <w:rFonts w:ascii="Aparajita" w:hAnsi="Aparajita" w:cs="Aparajita"/>
          <w:sz w:val="32"/>
        </w:rPr>
        <w:t>Foster saw:</w:t>
      </w:r>
      <w:r w:rsidR="004E2020">
        <w:rPr>
          <w:rFonts w:ascii="Aparajita" w:hAnsi="Aparajita" w:cs="Aparajita"/>
          <w:sz w:val="32"/>
        </w:rPr>
        <w:tab/>
      </w:r>
    </w:p>
    <w:p w:rsidR="00FA366B" w:rsidRDefault="008F3970" w:rsidP="008F3970">
      <w:pPr>
        <w:rPr>
          <w:rFonts w:ascii="Aparajita" w:hAnsi="Aparajita" w:cs="Aparajita"/>
          <w:sz w:val="32"/>
        </w:rPr>
      </w:pPr>
      <w:r w:rsidRPr="00066EFE">
        <w:rPr>
          <w:rFonts w:ascii="Aparajita" w:hAnsi="Aparajita" w:cs="Aparajita"/>
          <w:sz w:val="32"/>
        </w:rPr>
        <w:t>Foster didn’t see:</w:t>
      </w:r>
      <w:r w:rsidR="004E2020">
        <w:rPr>
          <w:rFonts w:ascii="Aparajita" w:hAnsi="Aparajita" w:cs="Aparajita"/>
          <w:sz w:val="32"/>
        </w:rPr>
        <w:tab/>
      </w:r>
    </w:p>
    <w:p w:rsidR="008F3970" w:rsidRPr="00066EFE" w:rsidRDefault="008F3970" w:rsidP="008F3970">
      <w:pPr>
        <w:rPr>
          <w:rFonts w:ascii="Aparajita" w:hAnsi="Aparajita" w:cs="Aparajita"/>
          <w:sz w:val="32"/>
        </w:rPr>
      </w:pPr>
      <w:r w:rsidRPr="00066EFE">
        <w:rPr>
          <w:rFonts w:ascii="Aparajita" w:hAnsi="Aparajita" w:cs="Aparajita"/>
          <w:sz w:val="32"/>
        </w:rPr>
        <w:t>How this shows proficiency, or lack thereof, in learning target(s):</w:t>
      </w:r>
    </w:p>
    <w:p w:rsidR="00FA366B" w:rsidRDefault="008F3970" w:rsidP="008F3970">
      <w:pPr>
        <w:rPr>
          <w:rFonts w:ascii="Aparajita" w:hAnsi="Aparajita" w:cs="Aparajita"/>
          <w:sz w:val="32"/>
        </w:rPr>
      </w:pPr>
      <w:r w:rsidRPr="00066EFE">
        <w:rPr>
          <w:rFonts w:ascii="Aparajita" w:hAnsi="Aparajita" w:cs="Aparajita"/>
          <w:sz w:val="32"/>
        </w:rPr>
        <w:t>Extra practice to address areas of concern:</w:t>
      </w:r>
      <w:r w:rsidR="004E2020">
        <w:rPr>
          <w:rFonts w:ascii="Aparajita" w:hAnsi="Aparajita" w:cs="Aparajita"/>
          <w:sz w:val="32"/>
        </w:rPr>
        <w:tab/>
      </w:r>
    </w:p>
    <w:p w:rsidR="008F3970" w:rsidRPr="00066EFE" w:rsidRDefault="008F3970" w:rsidP="008F3970">
      <w:pPr>
        <w:rPr>
          <w:rFonts w:ascii="Aparajita" w:hAnsi="Aparajita" w:cs="Aparajita"/>
          <w:sz w:val="32"/>
        </w:rPr>
      </w:pPr>
      <w:r w:rsidRPr="00066EFE">
        <w:rPr>
          <w:rFonts w:ascii="Aparajita" w:hAnsi="Aparajita" w:cs="Aparajita"/>
          <w:sz w:val="32"/>
        </w:rPr>
        <w:lastRenderedPageBreak/>
        <w:t>Resubmission:</w:t>
      </w:r>
    </w:p>
    <w:p w:rsidR="008F3970" w:rsidRPr="008F3970" w:rsidRDefault="008F3970" w:rsidP="008F3970">
      <w:pPr>
        <w:rPr>
          <w:rFonts w:ascii="Aparajita" w:hAnsi="Aparajita" w:cs="Aparajita"/>
          <w:sz w:val="32"/>
          <w:szCs w:val="24"/>
        </w:rPr>
      </w:pPr>
    </w:p>
    <w:p w:rsidR="008F3970" w:rsidRDefault="008E666A" w:rsidP="00C457FF">
      <w:pPr>
        <w:pStyle w:val="ListParagraph"/>
        <w:numPr>
          <w:ilvl w:val="0"/>
          <w:numId w:val="2"/>
        </w:numPr>
        <w:rPr>
          <w:rFonts w:ascii="Aparajita" w:hAnsi="Aparajita" w:cs="Aparajita"/>
          <w:sz w:val="32"/>
          <w:szCs w:val="24"/>
        </w:rPr>
      </w:pPr>
      <w:r>
        <w:rPr>
          <w:rFonts w:ascii="Aparajita" w:hAnsi="Aparajita" w:cs="Aparajita"/>
          <w:sz w:val="32"/>
          <w:szCs w:val="24"/>
        </w:rPr>
        <w:t>3/16/15: Reflection about form. Fishbowl student comments</w:t>
      </w:r>
    </w:p>
    <w:p w:rsidR="008E666A" w:rsidRDefault="008E666A" w:rsidP="008E666A">
      <w:pPr>
        <w:pStyle w:val="ListParagraph"/>
        <w:numPr>
          <w:ilvl w:val="1"/>
          <w:numId w:val="2"/>
        </w:numPr>
        <w:rPr>
          <w:rFonts w:ascii="Aparajita" w:hAnsi="Aparajita" w:cs="Aparajita"/>
          <w:sz w:val="32"/>
          <w:szCs w:val="24"/>
        </w:rPr>
      </w:pPr>
      <w:r>
        <w:rPr>
          <w:rFonts w:ascii="Aparajita" w:hAnsi="Aparajita" w:cs="Aparajita"/>
          <w:sz w:val="32"/>
          <w:szCs w:val="24"/>
        </w:rPr>
        <w:t>This helps me internalize my feedback more by having no numbers</w:t>
      </w:r>
    </w:p>
    <w:p w:rsidR="008E666A" w:rsidRDefault="008E666A" w:rsidP="008E666A">
      <w:pPr>
        <w:pStyle w:val="ListParagraph"/>
        <w:numPr>
          <w:ilvl w:val="1"/>
          <w:numId w:val="2"/>
        </w:numPr>
        <w:rPr>
          <w:rFonts w:ascii="Aparajita" w:hAnsi="Aparajita" w:cs="Aparajita"/>
          <w:sz w:val="32"/>
          <w:szCs w:val="24"/>
        </w:rPr>
      </w:pPr>
      <w:r>
        <w:rPr>
          <w:rFonts w:ascii="Aparajita" w:hAnsi="Aparajita" w:cs="Aparajita"/>
          <w:sz w:val="32"/>
          <w:szCs w:val="24"/>
        </w:rPr>
        <w:t>I never looked at words he wrote when there were numbers there</w:t>
      </w:r>
    </w:p>
    <w:p w:rsidR="008E666A" w:rsidRDefault="008E666A" w:rsidP="008E666A">
      <w:pPr>
        <w:pStyle w:val="ListParagraph"/>
        <w:numPr>
          <w:ilvl w:val="1"/>
          <w:numId w:val="2"/>
        </w:numPr>
        <w:rPr>
          <w:rFonts w:ascii="Aparajita" w:hAnsi="Aparajita" w:cs="Aparajita"/>
          <w:sz w:val="32"/>
          <w:szCs w:val="24"/>
        </w:rPr>
      </w:pPr>
      <w:r>
        <w:rPr>
          <w:rFonts w:ascii="Aparajita" w:hAnsi="Aparajita" w:cs="Aparajita"/>
          <w:sz w:val="32"/>
          <w:szCs w:val="24"/>
        </w:rPr>
        <w:t>I liked how Mr. Foster put what he saw and didn’t see in the essay</w:t>
      </w:r>
    </w:p>
    <w:p w:rsidR="008E666A" w:rsidRDefault="008E666A" w:rsidP="008E666A">
      <w:pPr>
        <w:pStyle w:val="ListParagraph"/>
        <w:numPr>
          <w:ilvl w:val="1"/>
          <w:numId w:val="2"/>
        </w:numPr>
        <w:rPr>
          <w:rFonts w:ascii="Aparajita" w:hAnsi="Aparajita" w:cs="Aparajita"/>
          <w:sz w:val="32"/>
          <w:szCs w:val="24"/>
        </w:rPr>
      </w:pPr>
      <w:r>
        <w:rPr>
          <w:rFonts w:ascii="Aparajita" w:hAnsi="Aparajita" w:cs="Aparajita"/>
          <w:sz w:val="32"/>
          <w:szCs w:val="24"/>
        </w:rPr>
        <w:t xml:space="preserve">It was helpful getting an overall AP essay score for the test to give me a gauge of where my performance stacks up this time. </w:t>
      </w:r>
    </w:p>
    <w:p w:rsidR="008E666A" w:rsidRDefault="008E666A" w:rsidP="008E666A">
      <w:pPr>
        <w:pStyle w:val="ListParagraph"/>
        <w:numPr>
          <w:ilvl w:val="1"/>
          <w:numId w:val="2"/>
        </w:numPr>
        <w:rPr>
          <w:rFonts w:ascii="Aparajita" w:hAnsi="Aparajita" w:cs="Aparajita"/>
          <w:sz w:val="32"/>
          <w:szCs w:val="24"/>
        </w:rPr>
      </w:pPr>
      <w:r>
        <w:rPr>
          <w:rFonts w:ascii="Aparajita" w:hAnsi="Aparajita" w:cs="Aparajita"/>
          <w:sz w:val="32"/>
          <w:szCs w:val="24"/>
        </w:rPr>
        <w:t xml:space="preserve">I liked consulting other students to see how they did well and poorly to help me improve. </w:t>
      </w:r>
    </w:p>
    <w:p w:rsidR="008E666A" w:rsidRDefault="008E666A" w:rsidP="008E666A">
      <w:pPr>
        <w:pStyle w:val="ListParagraph"/>
        <w:numPr>
          <w:ilvl w:val="1"/>
          <w:numId w:val="2"/>
        </w:numPr>
        <w:rPr>
          <w:rFonts w:ascii="Aparajita" w:hAnsi="Aparajita" w:cs="Aparajita"/>
          <w:sz w:val="32"/>
          <w:szCs w:val="24"/>
        </w:rPr>
      </w:pPr>
      <w:r>
        <w:rPr>
          <w:rFonts w:ascii="Aparajita" w:hAnsi="Aparajita" w:cs="Aparajita"/>
          <w:sz w:val="32"/>
          <w:szCs w:val="24"/>
        </w:rPr>
        <w:t>I missed having specific comments on the paper at specific spots. Maybe Mr. Foster can use more codes or something to direct us to how specific comments address specific parts of my essay</w:t>
      </w:r>
    </w:p>
    <w:p w:rsidR="0048251B" w:rsidRDefault="0048251B" w:rsidP="008E666A">
      <w:pPr>
        <w:pStyle w:val="ListParagraph"/>
        <w:numPr>
          <w:ilvl w:val="1"/>
          <w:numId w:val="2"/>
        </w:numPr>
        <w:rPr>
          <w:rFonts w:ascii="Aparajita" w:hAnsi="Aparajita" w:cs="Aparajita"/>
          <w:sz w:val="32"/>
          <w:szCs w:val="24"/>
        </w:rPr>
      </w:pPr>
      <w:r>
        <w:rPr>
          <w:rFonts w:ascii="Aparajita" w:hAnsi="Aparajita" w:cs="Aparajita"/>
          <w:sz w:val="32"/>
          <w:szCs w:val="24"/>
        </w:rPr>
        <w:t>It was confusing to know how I did though. I want to know if I bombed it. I want numbers to know how I did. Would I have got a “1” in grammar or “2” in grammar?</w:t>
      </w:r>
    </w:p>
    <w:p w:rsidR="006011A7" w:rsidRDefault="006011A7" w:rsidP="008E666A">
      <w:pPr>
        <w:pStyle w:val="ListParagraph"/>
        <w:numPr>
          <w:ilvl w:val="1"/>
          <w:numId w:val="2"/>
        </w:numPr>
        <w:rPr>
          <w:rFonts w:ascii="Aparajita" w:hAnsi="Aparajita" w:cs="Aparajita"/>
          <w:sz w:val="32"/>
          <w:szCs w:val="24"/>
        </w:rPr>
      </w:pPr>
      <w:r>
        <w:rPr>
          <w:rFonts w:ascii="Aparajita" w:hAnsi="Aparajita" w:cs="Aparajita"/>
          <w:sz w:val="32"/>
          <w:szCs w:val="24"/>
        </w:rPr>
        <w:t>How would we record our feedback to show proficiency at the end if there are no numbers throughout? Don’t we need numbers to know how well we did?</w:t>
      </w:r>
    </w:p>
    <w:p w:rsidR="008E666A" w:rsidRDefault="00FA366B" w:rsidP="00C457FF">
      <w:pPr>
        <w:pStyle w:val="ListParagraph"/>
        <w:numPr>
          <w:ilvl w:val="0"/>
          <w:numId w:val="2"/>
        </w:numPr>
        <w:rPr>
          <w:rFonts w:ascii="Aparajita" w:hAnsi="Aparajita" w:cs="Aparajita"/>
          <w:sz w:val="32"/>
          <w:szCs w:val="24"/>
        </w:rPr>
      </w:pPr>
      <w:r>
        <w:rPr>
          <w:rFonts w:ascii="Aparajita" w:hAnsi="Aparajita" w:cs="Aparajita"/>
          <w:sz w:val="32"/>
          <w:szCs w:val="24"/>
        </w:rPr>
        <w:t>3/25/15: I altered the form based on student feedback to look like the following below:</w:t>
      </w:r>
    </w:p>
    <w:p w:rsidR="00FA366B" w:rsidRPr="00FA366B" w:rsidRDefault="00FA366B" w:rsidP="00FA366B">
      <w:pPr>
        <w:pStyle w:val="ListParagraph"/>
        <w:jc w:val="center"/>
        <w:rPr>
          <w:rFonts w:ascii="Aparajita" w:hAnsi="Aparajita" w:cs="Aparajita"/>
          <w:b/>
          <w:u w:val="single"/>
        </w:rPr>
      </w:pPr>
      <w:r w:rsidRPr="00FA366B">
        <w:rPr>
          <w:rFonts w:ascii="Aparajita" w:hAnsi="Aparajita" w:cs="Aparajita"/>
          <w:b/>
          <w:u w:val="single"/>
        </w:rPr>
        <w:t>TTOG Feedback</w:t>
      </w:r>
    </w:p>
    <w:p w:rsidR="00FA366B" w:rsidRPr="00FA366B" w:rsidRDefault="00FA366B" w:rsidP="00FA366B">
      <w:pPr>
        <w:pStyle w:val="ListParagraph"/>
        <w:rPr>
          <w:rFonts w:ascii="Aparajita" w:hAnsi="Aparajita" w:cs="Aparajita"/>
        </w:rPr>
      </w:pPr>
      <w:r w:rsidRPr="00FA366B">
        <w:rPr>
          <w:rFonts w:ascii="Aparajita" w:hAnsi="Aparajita" w:cs="Aparajita"/>
        </w:rPr>
        <w:t>Your assessor (Mr. Foster or a peer) will fill this out as your “rubric” for tasks. When you complete the resubmission below, attach this sheet. Be sure to add amendments and/or disagreements to the assessor’s comments on this sheet when you resubmit.</w:t>
      </w:r>
    </w:p>
    <w:p w:rsidR="00FA366B" w:rsidRPr="00FA366B" w:rsidRDefault="00FA366B" w:rsidP="00FA366B">
      <w:pPr>
        <w:pStyle w:val="ListParagraph"/>
        <w:rPr>
          <w:rFonts w:ascii="Aparajita" w:hAnsi="Aparajita" w:cs="Aparajita"/>
          <w:sz w:val="28"/>
        </w:rPr>
      </w:pPr>
      <w:r w:rsidRPr="00FA366B">
        <w:rPr>
          <w:rFonts w:ascii="Aparajita" w:hAnsi="Aparajita" w:cs="Aparajita"/>
          <w:sz w:val="28"/>
        </w:rPr>
        <w:t>Student:</w:t>
      </w:r>
    </w:p>
    <w:p w:rsidR="00FA366B" w:rsidRPr="00FA366B" w:rsidRDefault="00FA366B" w:rsidP="00FA366B">
      <w:pPr>
        <w:pStyle w:val="ListParagraph"/>
        <w:rPr>
          <w:rFonts w:ascii="Aparajita" w:hAnsi="Aparajita" w:cs="Aparajita"/>
          <w:sz w:val="28"/>
        </w:rPr>
      </w:pPr>
      <w:r w:rsidRPr="00FA366B">
        <w:rPr>
          <w:rFonts w:ascii="Aparajita" w:hAnsi="Aparajita" w:cs="Aparajita"/>
          <w:sz w:val="28"/>
        </w:rPr>
        <w:t>Task:</w:t>
      </w:r>
    </w:p>
    <w:tbl>
      <w:tblPr>
        <w:tblStyle w:val="TableGrid"/>
        <w:tblW w:w="0" w:type="auto"/>
        <w:tblLook w:val="04A0" w:firstRow="1" w:lastRow="0" w:firstColumn="1" w:lastColumn="0" w:noHBand="0" w:noVBand="1"/>
      </w:tblPr>
      <w:tblGrid>
        <w:gridCol w:w="5213"/>
        <w:gridCol w:w="5217"/>
      </w:tblGrid>
      <w:tr w:rsidR="00FA366B" w:rsidRPr="00066EFE" w:rsidTr="00BC6978">
        <w:tc>
          <w:tcPr>
            <w:tcW w:w="5350" w:type="dxa"/>
          </w:tcPr>
          <w:p w:rsidR="00FA366B" w:rsidRPr="00066EFE" w:rsidRDefault="00FA366B" w:rsidP="00BC6978">
            <w:pPr>
              <w:jc w:val="center"/>
              <w:rPr>
                <w:rFonts w:ascii="Aparajita" w:hAnsi="Aparajita" w:cs="Aparajita"/>
              </w:rPr>
            </w:pPr>
            <w:r>
              <w:rPr>
                <w:rFonts w:ascii="Aparajita" w:hAnsi="Aparajita" w:cs="Aparajita"/>
              </w:rPr>
              <w:t xml:space="preserve">Assessor’s Shorthand </w:t>
            </w:r>
            <w:r w:rsidRPr="00066EFE">
              <w:rPr>
                <w:rFonts w:ascii="Aparajita" w:hAnsi="Aparajita" w:cs="Aparajita"/>
              </w:rPr>
              <w:t>Code</w:t>
            </w:r>
          </w:p>
        </w:tc>
        <w:tc>
          <w:tcPr>
            <w:tcW w:w="5350" w:type="dxa"/>
          </w:tcPr>
          <w:p w:rsidR="00FA366B" w:rsidRPr="00066EFE" w:rsidRDefault="00FA366B" w:rsidP="00BC6978">
            <w:pPr>
              <w:jc w:val="center"/>
              <w:rPr>
                <w:rFonts w:ascii="Aparajita" w:hAnsi="Aparajita" w:cs="Aparajita"/>
              </w:rPr>
            </w:pPr>
            <w:r w:rsidRPr="00066EFE">
              <w:rPr>
                <w:rFonts w:ascii="Aparajita" w:hAnsi="Aparajita" w:cs="Aparajita"/>
              </w:rPr>
              <w:t>Feedback</w:t>
            </w:r>
          </w:p>
        </w:tc>
      </w:tr>
      <w:tr w:rsidR="00FA366B" w:rsidRPr="00066EFE" w:rsidTr="00BC6978">
        <w:tc>
          <w:tcPr>
            <w:tcW w:w="5350" w:type="dxa"/>
          </w:tcPr>
          <w:p w:rsidR="00FA366B" w:rsidRPr="00066EFE" w:rsidRDefault="00FA366B" w:rsidP="00BC6978">
            <w:pPr>
              <w:rPr>
                <w:rFonts w:ascii="Aparajita" w:hAnsi="Aparajita" w:cs="Aparajita"/>
              </w:rPr>
            </w:pPr>
            <w:r>
              <w:rPr>
                <w:rFonts w:ascii="Aparajita" w:hAnsi="Aparajita" w:cs="Aparajita"/>
              </w:rPr>
              <w:t>Squiggly line under a word or phrase</w:t>
            </w:r>
          </w:p>
        </w:tc>
        <w:tc>
          <w:tcPr>
            <w:tcW w:w="5350" w:type="dxa"/>
          </w:tcPr>
          <w:p w:rsidR="00FA366B" w:rsidRPr="00066EFE" w:rsidRDefault="00FA366B" w:rsidP="00BC6978">
            <w:pPr>
              <w:rPr>
                <w:rFonts w:ascii="Aparajita" w:hAnsi="Aparajita" w:cs="Aparajita"/>
              </w:rPr>
            </w:pPr>
            <w:r>
              <w:rPr>
                <w:rFonts w:ascii="Aparajita" w:hAnsi="Aparajita" w:cs="Aparajita"/>
              </w:rPr>
              <w:t>Grammar error or confusing wording</w:t>
            </w:r>
          </w:p>
        </w:tc>
      </w:tr>
      <w:tr w:rsidR="00FA366B" w:rsidRPr="00066EFE" w:rsidTr="00BC6978">
        <w:tc>
          <w:tcPr>
            <w:tcW w:w="5350" w:type="dxa"/>
          </w:tcPr>
          <w:p w:rsidR="00FA366B" w:rsidRPr="00066EFE" w:rsidRDefault="00FA366B" w:rsidP="00BC6978">
            <w:pPr>
              <w:rPr>
                <w:rFonts w:ascii="Aparajita" w:hAnsi="Aparajita" w:cs="Aparajita"/>
              </w:rPr>
            </w:pPr>
            <w:r>
              <w:rPr>
                <w:rFonts w:ascii="Aparajita" w:hAnsi="Aparajita" w:cs="Aparajita"/>
              </w:rPr>
              <w:t>Box around a word or phrase</w:t>
            </w:r>
          </w:p>
        </w:tc>
        <w:tc>
          <w:tcPr>
            <w:tcW w:w="5350" w:type="dxa"/>
          </w:tcPr>
          <w:p w:rsidR="00FA366B" w:rsidRPr="00066EFE" w:rsidRDefault="00FA366B" w:rsidP="00BC6978">
            <w:pPr>
              <w:rPr>
                <w:rFonts w:ascii="Aparajita" w:hAnsi="Aparajita" w:cs="Aparajita"/>
              </w:rPr>
            </w:pPr>
            <w:r>
              <w:rPr>
                <w:rFonts w:ascii="Aparajita" w:hAnsi="Aparajita" w:cs="Aparajita"/>
              </w:rPr>
              <w:t>Example of particularly strong or weak diction</w:t>
            </w:r>
          </w:p>
        </w:tc>
      </w:tr>
      <w:tr w:rsidR="00FA366B" w:rsidRPr="00066EFE" w:rsidTr="00BC6978">
        <w:tc>
          <w:tcPr>
            <w:tcW w:w="5350" w:type="dxa"/>
          </w:tcPr>
          <w:p w:rsidR="00FA366B" w:rsidRPr="00066EFE" w:rsidRDefault="00FA366B" w:rsidP="00BC6978">
            <w:pPr>
              <w:rPr>
                <w:rFonts w:ascii="Aparajita" w:hAnsi="Aparajita" w:cs="Aparajita"/>
              </w:rPr>
            </w:pPr>
            <w:r>
              <w:rPr>
                <w:rFonts w:ascii="Aparajita" w:hAnsi="Aparajita" w:cs="Aparajita"/>
              </w:rPr>
              <w:t>Circle with two vertical lines at the bottom right of it</w:t>
            </w:r>
          </w:p>
        </w:tc>
        <w:tc>
          <w:tcPr>
            <w:tcW w:w="5350" w:type="dxa"/>
          </w:tcPr>
          <w:p w:rsidR="00FA366B" w:rsidRPr="00066EFE" w:rsidRDefault="00FA366B" w:rsidP="00BC6978">
            <w:pPr>
              <w:rPr>
                <w:rFonts w:ascii="Aparajita" w:hAnsi="Aparajita" w:cs="Aparajita"/>
              </w:rPr>
            </w:pPr>
            <w:r>
              <w:rPr>
                <w:rFonts w:ascii="Aparajita" w:hAnsi="Aparajita" w:cs="Aparajita"/>
              </w:rPr>
              <w:t xml:space="preserve">“Paragraph” </w:t>
            </w:r>
          </w:p>
        </w:tc>
      </w:tr>
      <w:tr w:rsidR="00FA366B" w:rsidRPr="00066EFE" w:rsidTr="00BC6978">
        <w:tc>
          <w:tcPr>
            <w:tcW w:w="5350" w:type="dxa"/>
          </w:tcPr>
          <w:p w:rsidR="00FA366B" w:rsidRDefault="00FA366B" w:rsidP="00BC6978">
            <w:pPr>
              <w:rPr>
                <w:rFonts w:ascii="Aparajita" w:hAnsi="Aparajita" w:cs="Aparajita"/>
              </w:rPr>
            </w:pPr>
            <w:r>
              <w:rPr>
                <w:rFonts w:ascii="Aparajita" w:hAnsi="Aparajita" w:cs="Aparajita"/>
              </w:rPr>
              <w:t>A?</w:t>
            </w:r>
          </w:p>
        </w:tc>
        <w:tc>
          <w:tcPr>
            <w:tcW w:w="5350" w:type="dxa"/>
          </w:tcPr>
          <w:p w:rsidR="00FA366B" w:rsidRDefault="00FA366B" w:rsidP="00BC6978">
            <w:pPr>
              <w:rPr>
                <w:rFonts w:ascii="Aparajita" w:hAnsi="Aparajita" w:cs="Aparajita"/>
              </w:rPr>
            </w:pPr>
            <w:r>
              <w:rPr>
                <w:rFonts w:ascii="Aparajita" w:hAnsi="Aparajita" w:cs="Aparajita"/>
              </w:rPr>
              <w:t xml:space="preserve">Answer the question, “HOW”, Author </w:t>
            </w:r>
            <w:r w:rsidRPr="00673766">
              <w:rPr>
                <w:rFonts w:ascii="Aparajita" w:hAnsi="Aparajita" w:cs="Aparajita"/>
              </w:rPr>
              <w:sym w:font="Wingdings" w:char="F0E8"/>
            </w:r>
            <w:r>
              <w:rPr>
                <w:rFonts w:ascii="Aparajita" w:hAnsi="Aparajita" w:cs="Aparajita"/>
              </w:rPr>
              <w:t xml:space="preserve"> Text </w:t>
            </w:r>
            <w:r w:rsidRPr="00673766">
              <w:rPr>
                <w:rFonts w:ascii="Aparajita" w:hAnsi="Aparajita" w:cs="Aparajita"/>
              </w:rPr>
              <w:sym w:font="Wingdings" w:char="F0E8"/>
            </w:r>
            <w:r>
              <w:rPr>
                <w:rFonts w:ascii="Aparajita" w:hAnsi="Aparajita" w:cs="Aparajita"/>
              </w:rPr>
              <w:t xml:space="preserve"> Reader path</w:t>
            </w:r>
          </w:p>
        </w:tc>
      </w:tr>
      <w:tr w:rsidR="00FA366B" w:rsidRPr="00066EFE" w:rsidTr="00BC6978">
        <w:tc>
          <w:tcPr>
            <w:tcW w:w="5350" w:type="dxa"/>
          </w:tcPr>
          <w:p w:rsidR="00FA366B" w:rsidRDefault="00FA366B" w:rsidP="00BC6978">
            <w:pPr>
              <w:rPr>
                <w:rFonts w:ascii="Aparajita" w:hAnsi="Aparajita" w:cs="Aparajita"/>
              </w:rPr>
            </w:pPr>
          </w:p>
          <w:p w:rsidR="00FA366B" w:rsidRDefault="00FA366B" w:rsidP="00BC6978">
            <w:pPr>
              <w:rPr>
                <w:rFonts w:ascii="Aparajita" w:hAnsi="Aparajita" w:cs="Aparajita"/>
              </w:rPr>
            </w:pPr>
          </w:p>
        </w:tc>
        <w:tc>
          <w:tcPr>
            <w:tcW w:w="5350" w:type="dxa"/>
          </w:tcPr>
          <w:p w:rsidR="00FA366B" w:rsidRDefault="00FA366B" w:rsidP="00BC6978">
            <w:pPr>
              <w:rPr>
                <w:rFonts w:ascii="Aparajita" w:hAnsi="Aparajita" w:cs="Aparajita"/>
              </w:rPr>
            </w:pPr>
          </w:p>
        </w:tc>
      </w:tr>
    </w:tbl>
    <w:p w:rsidR="00FA366B" w:rsidRPr="00FA366B" w:rsidRDefault="00FA366B" w:rsidP="00FA366B">
      <w:pPr>
        <w:pStyle w:val="ListParagraph"/>
        <w:rPr>
          <w:rFonts w:ascii="Aparajita" w:hAnsi="Aparajita" w:cs="Aparajita"/>
        </w:rPr>
      </w:pPr>
    </w:p>
    <w:tbl>
      <w:tblPr>
        <w:tblStyle w:val="TableGrid"/>
        <w:tblW w:w="0" w:type="auto"/>
        <w:tblLook w:val="04A0" w:firstRow="1" w:lastRow="0" w:firstColumn="1" w:lastColumn="0" w:noHBand="0" w:noVBand="1"/>
      </w:tblPr>
      <w:tblGrid>
        <w:gridCol w:w="5215"/>
        <w:gridCol w:w="5215"/>
      </w:tblGrid>
      <w:tr w:rsidR="00FA366B" w:rsidTr="00BC6978">
        <w:tc>
          <w:tcPr>
            <w:tcW w:w="5350" w:type="dxa"/>
          </w:tcPr>
          <w:p w:rsidR="00FA366B" w:rsidRPr="0061152C" w:rsidRDefault="00FA366B" w:rsidP="00BC6978">
            <w:pPr>
              <w:rPr>
                <w:rFonts w:ascii="Aparajita" w:hAnsi="Aparajita" w:cs="Aparajita"/>
                <w:sz w:val="24"/>
              </w:rPr>
            </w:pPr>
            <w:r w:rsidRPr="0061152C">
              <w:rPr>
                <w:rFonts w:ascii="Aparajita" w:hAnsi="Aparajita" w:cs="Aparajita"/>
                <w:sz w:val="24"/>
              </w:rPr>
              <w:t>Assessor saw:</w:t>
            </w:r>
          </w:p>
          <w:p w:rsidR="00FA366B" w:rsidRPr="0061152C" w:rsidRDefault="00FA366B" w:rsidP="00BC6978">
            <w:pPr>
              <w:rPr>
                <w:rFonts w:ascii="Aparajita" w:hAnsi="Aparajita" w:cs="Aparajita"/>
                <w:sz w:val="24"/>
              </w:rPr>
            </w:pPr>
          </w:p>
          <w:p w:rsidR="00FA366B" w:rsidRDefault="00FA366B" w:rsidP="00BC6978">
            <w:pPr>
              <w:rPr>
                <w:rFonts w:ascii="Aparajita" w:hAnsi="Aparajita" w:cs="Aparajita"/>
                <w:sz w:val="24"/>
              </w:rPr>
            </w:pPr>
          </w:p>
          <w:p w:rsidR="00FA366B" w:rsidRPr="0061152C" w:rsidRDefault="00FA366B" w:rsidP="00BC6978">
            <w:pPr>
              <w:rPr>
                <w:rFonts w:ascii="Aparajita" w:hAnsi="Aparajita" w:cs="Aparajita"/>
                <w:sz w:val="24"/>
              </w:rPr>
            </w:pPr>
            <w:r>
              <w:rPr>
                <w:rFonts w:ascii="Aparajita" w:hAnsi="Aparajita" w:cs="Aparajita"/>
                <w:sz w:val="24"/>
              </w:rPr>
              <w:t>Learning Target it addresses:</w:t>
            </w:r>
          </w:p>
        </w:tc>
        <w:tc>
          <w:tcPr>
            <w:tcW w:w="5350" w:type="dxa"/>
          </w:tcPr>
          <w:p w:rsidR="00FA366B" w:rsidRPr="0061152C" w:rsidRDefault="00FA366B" w:rsidP="00BC6978">
            <w:pPr>
              <w:rPr>
                <w:rFonts w:ascii="Aparajita" w:hAnsi="Aparajita" w:cs="Aparajita"/>
                <w:sz w:val="24"/>
              </w:rPr>
            </w:pPr>
            <w:r w:rsidRPr="0061152C">
              <w:rPr>
                <w:rFonts w:ascii="Aparajita" w:hAnsi="Aparajita" w:cs="Aparajita"/>
                <w:sz w:val="24"/>
              </w:rPr>
              <w:t>Assessor didn’t see:</w:t>
            </w:r>
          </w:p>
          <w:p w:rsidR="00FA366B" w:rsidRDefault="00FA366B" w:rsidP="00BC6978">
            <w:pPr>
              <w:rPr>
                <w:rFonts w:ascii="Aparajita" w:hAnsi="Aparajita" w:cs="Aparajita"/>
                <w:sz w:val="24"/>
              </w:rPr>
            </w:pPr>
          </w:p>
          <w:p w:rsidR="00FA366B" w:rsidRDefault="00FA366B" w:rsidP="00BC6978">
            <w:pPr>
              <w:rPr>
                <w:rFonts w:ascii="Aparajita" w:hAnsi="Aparajita" w:cs="Aparajita"/>
                <w:sz w:val="24"/>
              </w:rPr>
            </w:pPr>
          </w:p>
          <w:p w:rsidR="00FA366B" w:rsidRPr="0061152C" w:rsidRDefault="00FA366B" w:rsidP="00BC6978">
            <w:pPr>
              <w:rPr>
                <w:rFonts w:ascii="Aparajita" w:hAnsi="Aparajita" w:cs="Aparajita"/>
                <w:sz w:val="24"/>
              </w:rPr>
            </w:pPr>
            <w:r>
              <w:rPr>
                <w:rFonts w:ascii="Aparajita" w:hAnsi="Aparajita" w:cs="Aparajita"/>
                <w:sz w:val="24"/>
              </w:rPr>
              <w:t>Learning Target it addresses:</w:t>
            </w:r>
          </w:p>
        </w:tc>
      </w:tr>
      <w:tr w:rsidR="00FA366B" w:rsidTr="00BC6978">
        <w:tc>
          <w:tcPr>
            <w:tcW w:w="5350" w:type="dxa"/>
          </w:tcPr>
          <w:p w:rsidR="00FA366B" w:rsidRPr="0061152C" w:rsidRDefault="00FA366B" w:rsidP="00BC6978">
            <w:pPr>
              <w:rPr>
                <w:rFonts w:ascii="Aparajita" w:hAnsi="Aparajita" w:cs="Aparajita"/>
                <w:sz w:val="24"/>
              </w:rPr>
            </w:pPr>
            <w:r w:rsidRPr="0061152C">
              <w:rPr>
                <w:rFonts w:ascii="Aparajita" w:hAnsi="Aparajita" w:cs="Aparajita"/>
                <w:sz w:val="24"/>
              </w:rPr>
              <w:t>Assessor saw:</w:t>
            </w:r>
          </w:p>
          <w:p w:rsidR="00FA366B" w:rsidRPr="0061152C" w:rsidRDefault="00FA366B" w:rsidP="00BC6978">
            <w:pPr>
              <w:rPr>
                <w:rFonts w:ascii="Aparajita" w:hAnsi="Aparajita" w:cs="Aparajita"/>
                <w:sz w:val="24"/>
              </w:rPr>
            </w:pPr>
          </w:p>
          <w:p w:rsidR="00FA366B" w:rsidRDefault="00FA366B" w:rsidP="00BC6978">
            <w:pPr>
              <w:rPr>
                <w:rFonts w:ascii="Aparajita" w:hAnsi="Aparajita" w:cs="Aparajita"/>
                <w:sz w:val="24"/>
              </w:rPr>
            </w:pPr>
          </w:p>
          <w:p w:rsidR="00FA366B" w:rsidRDefault="00FA366B" w:rsidP="00BC6978">
            <w:pPr>
              <w:rPr>
                <w:rFonts w:ascii="Aparajita" w:hAnsi="Aparajita" w:cs="Aparajita"/>
              </w:rPr>
            </w:pPr>
            <w:r>
              <w:rPr>
                <w:rFonts w:ascii="Aparajita" w:hAnsi="Aparajita" w:cs="Aparajita"/>
                <w:sz w:val="24"/>
              </w:rPr>
              <w:t>Learning Target it addresses:</w:t>
            </w:r>
          </w:p>
        </w:tc>
        <w:tc>
          <w:tcPr>
            <w:tcW w:w="5350" w:type="dxa"/>
          </w:tcPr>
          <w:p w:rsidR="00FA366B" w:rsidRPr="0061152C" w:rsidRDefault="00FA366B" w:rsidP="00BC6978">
            <w:pPr>
              <w:rPr>
                <w:rFonts w:ascii="Aparajita" w:hAnsi="Aparajita" w:cs="Aparajita"/>
                <w:sz w:val="24"/>
              </w:rPr>
            </w:pPr>
            <w:r w:rsidRPr="0061152C">
              <w:rPr>
                <w:rFonts w:ascii="Aparajita" w:hAnsi="Aparajita" w:cs="Aparajita"/>
                <w:sz w:val="24"/>
              </w:rPr>
              <w:t>Assessor didn’t see:</w:t>
            </w:r>
          </w:p>
          <w:p w:rsidR="00FA366B" w:rsidRDefault="00FA366B" w:rsidP="00BC6978">
            <w:pPr>
              <w:rPr>
                <w:rFonts w:ascii="Aparajita" w:hAnsi="Aparajita" w:cs="Aparajita"/>
                <w:sz w:val="24"/>
              </w:rPr>
            </w:pPr>
          </w:p>
          <w:p w:rsidR="00FA366B" w:rsidRDefault="00FA366B" w:rsidP="00BC6978">
            <w:pPr>
              <w:rPr>
                <w:rFonts w:ascii="Aparajita" w:hAnsi="Aparajita" w:cs="Aparajita"/>
                <w:sz w:val="24"/>
              </w:rPr>
            </w:pPr>
          </w:p>
          <w:p w:rsidR="00FA366B" w:rsidRDefault="00FA366B" w:rsidP="00BC6978">
            <w:pPr>
              <w:rPr>
                <w:rFonts w:ascii="Aparajita" w:hAnsi="Aparajita" w:cs="Aparajita"/>
              </w:rPr>
            </w:pPr>
            <w:r>
              <w:rPr>
                <w:rFonts w:ascii="Aparajita" w:hAnsi="Aparajita" w:cs="Aparajita"/>
                <w:sz w:val="24"/>
              </w:rPr>
              <w:t>Learning Target it addresses:</w:t>
            </w:r>
          </w:p>
        </w:tc>
      </w:tr>
      <w:tr w:rsidR="00FA366B" w:rsidTr="00BC6978">
        <w:tc>
          <w:tcPr>
            <w:tcW w:w="5350" w:type="dxa"/>
          </w:tcPr>
          <w:p w:rsidR="00FA366B" w:rsidRPr="0061152C" w:rsidRDefault="00FA366B" w:rsidP="00BC6978">
            <w:pPr>
              <w:rPr>
                <w:rFonts w:ascii="Aparajita" w:hAnsi="Aparajita" w:cs="Aparajita"/>
                <w:sz w:val="24"/>
              </w:rPr>
            </w:pPr>
            <w:r w:rsidRPr="0061152C">
              <w:rPr>
                <w:rFonts w:ascii="Aparajita" w:hAnsi="Aparajita" w:cs="Aparajita"/>
                <w:sz w:val="24"/>
              </w:rPr>
              <w:t>Assessor saw:</w:t>
            </w:r>
          </w:p>
          <w:p w:rsidR="00FA366B" w:rsidRPr="0061152C" w:rsidRDefault="00FA366B" w:rsidP="00BC6978">
            <w:pPr>
              <w:rPr>
                <w:rFonts w:ascii="Aparajita" w:hAnsi="Aparajita" w:cs="Aparajita"/>
                <w:sz w:val="24"/>
              </w:rPr>
            </w:pPr>
          </w:p>
          <w:p w:rsidR="00FA366B" w:rsidRDefault="00FA366B" w:rsidP="00BC6978">
            <w:pPr>
              <w:rPr>
                <w:rFonts w:ascii="Aparajita" w:hAnsi="Aparajita" w:cs="Aparajita"/>
                <w:sz w:val="24"/>
              </w:rPr>
            </w:pPr>
          </w:p>
          <w:p w:rsidR="00FA366B" w:rsidRDefault="00FA366B" w:rsidP="00BC6978">
            <w:pPr>
              <w:rPr>
                <w:rFonts w:ascii="Aparajita" w:hAnsi="Aparajita" w:cs="Aparajita"/>
              </w:rPr>
            </w:pPr>
            <w:r>
              <w:rPr>
                <w:rFonts w:ascii="Aparajita" w:hAnsi="Aparajita" w:cs="Aparajita"/>
                <w:sz w:val="24"/>
              </w:rPr>
              <w:t>Learning Target it addresses:</w:t>
            </w:r>
          </w:p>
        </w:tc>
        <w:tc>
          <w:tcPr>
            <w:tcW w:w="5350" w:type="dxa"/>
          </w:tcPr>
          <w:p w:rsidR="00FA366B" w:rsidRPr="0061152C" w:rsidRDefault="00FA366B" w:rsidP="00BC6978">
            <w:pPr>
              <w:rPr>
                <w:rFonts w:ascii="Aparajita" w:hAnsi="Aparajita" w:cs="Aparajita"/>
                <w:sz w:val="24"/>
              </w:rPr>
            </w:pPr>
            <w:r w:rsidRPr="0061152C">
              <w:rPr>
                <w:rFonts w:ascii="Aparajita" w:hAnsi="Aparajita" w:cs="Aparajita"/>
                <w:sz w:val="24"/>
              </w:rPr>
              <w:lastRenderedPageBreak/>
              <w:t>Assessor didn’t see:</w:t>
            </w:r>
          </w:p>
          <w:p w:rsidR="00FA366B" w:rsidRDefault="00FA366B" w:rsidP="00BC6978">
            <w:pPr>
              <w:rPr>
                <w:rFonts w:ascii="Aparajita" w:hAnsi="Aparajita" w:cs="Aparajita"/>
                <w:sz w:val="24"/>
              </w:rPr>
            </w:pPr>
          </w:p>
          <w:p w:rsidR="00FA366B" w:rsidRDefault="00FA366B" w:rsidP="00BC6978">
            <w:pPr>
              <w:rPr>
                <w:rFonts w:ascii="Aparajita" w:hAnsi="Aparajita" w:cs="Aparajita"/>
                <w:sz w:val="24"/>
              </w:rPr>
            </w:pPr>
          </w:p>
          <w:p w:rsidR="00FA366B" w:rsidRDefault="00FA366B" w:rsidP="00BC6978">
            <w:pPr>
              <w:rPr>
                <w:rFonts w:ascii="Aparajita" w:hAnsi="Aparajita" w:cs="Aparajita"/>
              </w:rPr>
            </w:pPr>
            <w:r>
              <w:rPr>
                <w:rFonts w:ascii="Aparajita" w:hAnsi="Aparajita" w:cs="Aparajita"/>
                <w:sz w:val="24"/>
              </w:rPr>
              <w:t>Learning Target it addresses:</w:t>
            </w:r>
          </w:p>
        </w:tc>
      </w:tr>
      <w:tr w:rsidR="00FA366B" w:rsidTr="00BC6978">
        <w:tc>
          <w:tcPr>
            <w:tcW w:w="5350" w:type="dxa"/>
          </w:tcPr>
          <w:p w:rsidR="00FA366B" w:rsidRPr="0061152C" w:rsidRDefault="00FA366B" w:rsidP="00BC6978">
            <w:pPr>
              <w:rPr>
                <w:rFonts w:ascii="Aparajita" w:hAnsi="Aparajita" w:cs="Aparajita"/>
                <w:sz w:val="24"/>
              </w:rPr>
            </w:pPr>
            <w:r w:rsidRPr="0061152C">
              <w:rPr>
                <w:rFonts w:ascii="Aparajita" w:hAnsi="Aparajita" w:cs="Aparajita"/>
                <w:sz w:val="24"/>
              </w:rPr>
              <w:lastRenderedPageBreak/>
              <w:t>Assessor saw:</w:t>
            </w:r>
          </w:p>
          <w:p w:rsidR="00FA366B" w:rsidRPr="0061152C" w:rsidRDefault="00FA366B" w:rsidP="00BC6978">
            <w:pPr>
              <w:rPr>
                <w:rFonts w:ascii="Aparajita" w:hAnsi="Aparajita" w:cs="Aparajita"/>
                <w:sz w:val="24"/>
              </w:rPr>
            </w:pPr>
          </w:p>
          <w:p w:rsidR="00FA366B" w:rsidRDefault="00FA366B" w:rsidP="00BC6978">
            <w:pPr>
              <w:rPr>
                <w:rFonts w:ascii="Aparajita" w:hAnsi="Aparajita" w:cs="Aparajita"/>
                <w:sz w:val="24"/>
              </w:rPr>
            </w:pPr>
          </w:p>
          <w:p w:rsidR="00FA366B" w:rsidRDefault="00FA366B" w:rsidP="00BC6978">
            <w:pPr>
              <w:rPr>
                <w:rFonts w:ascii="Aparajita" w:hAnsi="Aparajita" w:cs="Aparajita"/>
              </w:rPr>
            </w:pPr>
            <w:r>
              <w:rPr>
                <w:rFonts w:ascii="Aparajita" w:hAnsi="Aparajita" w:cs="Aparajita"/>
                <w:sz w:val="24"/>
              </w:rPr>
              <w:t>Learning Target it addresses:</w:t>
            </w:r>
          </w:p>
        </w:tc>
        <w:tc>
          <w:tcPr>
            <w:tcW w:w="5350" w:type="dxa"/>
          </w:tcPr>
          <w:p w:rsidR="00FA366B" w:rsidRPr="0061152C" w:rsidRDefault="00FA366B" w:rsidP="00BC6978">
            <w:pPr>
              <w:rPr>
                <w:rFonts w:ascii="Aparajita" w:hAnsi="Aparajita" w:cs="Aparajita"/>
                <w:sz w:val="24"/>
              </w:rPr>
            </w:pPr>
            <w:r w:rsidRPr="0061152C">
              <w:rPr>
                <w:rFonts w:ascii="Aparajita" w:hAnsi="Aparajita" w:cs="Aparajita"/>
                <w:sz w:val="24"/>
              </w:rPr>
              <w:t>Assessor didn’t see:</w:t>
            </w:r>
          </w:p>
          <w:p w:rsidR="00FA366B" w:rsidRDefault="00FA366B" w:rsidP="00BC6978">
            <w:pPr>
              <w:rPr>
                <w:rFonts w:ascii="Aparajita" w:hAnsi="Aparajita" w:cs="Aparajita"/>
                <w:sz w:val="24"/>
              </w:rPr>
            </w:pPr>
          </w:p>
          <w:p w:rsidR="00FA366B" w:rsidRDefault="00FA366B" w:rsidP="00BC6978">
            <w:pPr>
              <w:rPr>
                <w:rFonts w:ascii="Aparajita" w:hAnsi="Aparajita" w:cs="Aparajita"/>
                <w:sz w:val="24"/>
              </w:rPr>
            </w:pPr>
          </w:p>
          <w:p w:rsidR="00FA366B" w:rsidRDefault="00FA366B" w:rsidP="00BC6978">
            <w:pPr>
              <w:rPr>
                <w:rFonts w:ascii="Aparajita" w:hAnsi="Aparajita" w:cs="Aparajita"/>
              </w:rPr>
            </w:pPr>
            <w:r>
              <w:rPr>
                <w:rFonts w:ascii="Aparajita" w:hAnsi="Aparajita" w:cs="Aparajita"/>
                <w:sz w:val="24"/>
              </w:rPr>
              <w:t>Learning Target it addresses:</w:t>
            </w:r>
          </w:p>
        </w:tc>
      </w:tr>
      <w:tr w:rsidR="00FA366B" w:rsidTr="00BC6978">
        <w:tc>
          <w:tcPr>
            <w:tcW w:w="5350" w:type="dxa"/>
          </w:tcPr>
          <w:p w:rsidR="00FA366B" w:rsidRPr="0061152C" w:rsidRDefault="00FA366B" w:rsidP="00BC6978">
            <w:pPr>
              <w:rPr>
                <w:rFonts w:ascii="Aparajita" w:hAnsi="Aparajita" w:cs="Aparajita"/>
                <w:sz w:val="24"/>
              </w:rPr>
            </w:pPr>
            <w:r w:rsidRPr="0061152C">
              <w:rPr>
                <w:rFonts w:ascii="Aparajita" w:hAnsi="Aparajita" w:cs="Aparajita"/>
                <w:sz w:val="24"/>
              </w:rPr>
              <w:t>Assessor saw:</w:t>
            </w:r>
          </w:p>
          <w:p w:rsidR="00FA366B" w:rsidRPr="0061152C" w:rsidRDefault="00FA366B" w:rsidP="00BC6978">
            <w:pPr>
              <w:rPr>
                <w:rFonts w:ascii="Aparajita" w:hAnsi="Aparajita" w:cs="Aparajita"/>
                <w:sz w:val="24"/>
              </w:rPr>
            </w:pPr>
          </w:p>
          <w:p w:rsidR="00FA366B" w:rsidRDefault="00FA366B" w:rsidP="00BC6978">
            <w:pPr>
              <w:rPr>
                <w:rFonts w:ascii="Aparajita" w:hAnsi="Aparajita" w:cs="Aparajita"/>
                <w:sz w:val="24"/>
              </w:rPr>
            </w:pPr>
          </w:p>
          <w:p w:rsidR="00FA366B" w:rsidRDefault="00FA366B" w:rsidP="00BC6978">
            <w:pPr>
              <w:rPr>
                <w:rFonts w:ascii="Aparajita" w:hAnsi="Aparajita" w:cs="Aparajita"/>
              </w:rPr>
            </w:pPr>
            <w:r>
              <w:rPr>
                <w:rFonts w:ascii="Aparajita" w:hAnsi="Aparajita" w:cs="Aparajita"/>
                <w:sz w:val="24"/>
              </w:rPr>
              <w:t>Learning Target it addresses:</w:t>
            </w:r>
          </w:p>
        </w:tc>
        <w:tc>
          <w:tcPr>
            <w:tcW w:w="5350" w:type="dxa"/>
          </w:tcPr>
          <w:p w:rsidR="00FA366B" w:rsidRPr="0061152C" w:rsidRDefault="00FA366B" w:rsidP="00BC6978">
            <w:pPr>
              <w:rPr>
                <w:rFonts w:ascii="Aparajita" w:hAnsi="Aparajita" w:cs="Aparajita"/>
                <w:sz w:val="24"/>
              </w:rPr>
            </w:pPr>
            <w:r w:rsidRPr="0061152C">
              <w:rPr>
                <w:rFonts w:ascii="Aparajita" w:hAnsi="Aparajita" w:cs="Aparajita"/>
                <w:sz w:val="24"/>
              </w:rPr>
              <w:t>Assessor didn’t see:</w:t>
            </w:r>
          </w:p>
          <w:p w:rsidR="00FA366B" w:rsidRDefault="00FA366B" w:rsidP="00BC6978">
            <w:pPr>
              <w:rPr>
                <w:rFonts w:ascii="Aparajita" w:hAnsi="Aparajita" w:cs="Aparajita"/>
                <w:sz w:val="24"/>
              </w:rPr>
            </w:pPr>
          </w:p>
          <w:p w:rsidR="00FA366B" w:rsidRDefault="00FA366B" w:rsidP="00BC6978">
            <w:pPr>
              <w:rPr>
                <w:rFonts w:ascii="Aparajita" w:hAnsi="Aparajita" w:cs="Aparajita"/>
                <w:sz w:val="24"/>
              </w:rPr>
            </w:pPr>
          </w:p>
          <w:p w:rsidR="00FA366B" w:rsidRDefault="00FA366B" w:rsidP="00BC6978">
            <w:pPr>
              <w:rPr>
                <w:rFonts w:ascii="Aparajita" w:hAnsi="Aparajita" w:cs="Aparajita"/>
              </w:rPr>
            </w:pPr>
            <w:r>
              <w:rPr>
                <w:rFonts w:ascii="Aparajita" w:hAnsi="Aparajita" w:cs="Aparajita"/>
                <w:sz w:val="24"/>
              </w:rPr>
              <w:t>Learning Target it addresses:</w:t>
            </w:r>
          </w:p>
        </w:tc>
      </w:tr>
      <w:tr w:rsidR="00FA366B" w:rsidTr="00BC6978">
        <w:tc>
          <w:tcPr>
            <w:tcW w:w="5350" w:type="dxa"/>
          </w:tcPr>
          <w:p w:rsidR="00FA366B" w:rsidRPr="0061152C" w:rsidRDefault="00FA366B" w:rsidP="00BC6978">
            <w:pPr>
              <w:rPr>
                <w:rFonts w:ascii="Aparajita" w:hAnsi="Aparajita" w:cs="Aparajita"/>
                <w:sz w:val="24"/>
              </w:rPr>
            </w:pPr>
            <w:r w:rsidRPr="0061152C">
              <w:rPr>
                <w:rFonts w:ascii="Aparajita" w:hAnsi="Aparajita" w:cs="Aparajita"/>
                <w:sz w:val="24"/>
              </w:rPr>
              <w:t>Assessor saw:</w:t>
            </w:r>
          </w:p>
          <w:p w:rsidR="00FA366B" w:rsidRPr="0061152C" w:rsidRDefault="00FA366B" w:rsidP="00BC6978">
            <w:pPr>
              <w:rPr>
                <w:rFonts w:ascii="Aparajita" w:hAnsi="Aparajita" w:cs="Aparajita"/>
                <w:sz w:val="24"/>
              </w:rPr>
            </w:pPr>
          </w:p>
          <w:p w:rsidR="00FA366B" w:rsidRDefault="00FA366B" w:rsidP="00BC6978">
            <w:pPr>
              <w:rPr>
                <w:rFonts w:ascii="Aparajita" w:hAnsi="Aparajita" w:cs="Aparajita"/>
                <w:sz w:val="24"/>
              </w:rPr>
            </w:pPr>
          </w:p>
          <w:p w:rsidR="00FA366B" w:rsidRDefault="00FA366B" w:rsidP="00BC6978">
            <w:pPr>
              <w:rPr>
                <w:rFonts w:ascii="Aparajita" w:hAnsi="Aparajita" w:cs="Aparajita"/>
              </w:rPr>
            </w:pPr>
            <w:r>
              <w:rPr>
                <w:rFonts w:ascii="Aparajita" w:hAnsi="Aparajita" w:cs="Aparajita"/>
                <w:sz w:val="24"/>
              </w:rPr>
              <w:t>Learning Target it addresses:</w:t>
            </w:r>
          </w:p>
        </w:tc>
        <w:tc>
          <w:tcPr>
            <w:tcW w:w="5350" w:type="dxa"/>
          </w:tcPr>
          <w:p w:rsidR="00FA366B" w:rsidRPr="0061152C" w:rsidRDefault="00FA366B" w:rsidP="00BC6978">
            <w:pPr>
              <w:rPr>
                <w:rFonts w:ascii="Aparajita" w:hAnsi="Aparajita" w:cs="Aparajita"/>
                <w:sz w:val="24"/>
              </w:rPr>
            </w:pPr>
            <w:r w:rsidRPr="0061152C">
              <w:rPr>
                <w:rFonts w:ascii="Aparajita" w:hAnsi="Aparajita" w:cs="Aparajita"/>
                <w:sz w:val="24"/>
              </w:rPr>
              <w:t>Assessor didn’t see:</w:t>
            </w:r>
          </w:p>
          <w:p w:rsidR="00FA366B" w:rsidRDefault="00FA366B" w:rsidP="00BC6978">
            <w:pPr>
              <w:rPr>
                <w:rFonts w:ascii="Aparajita" w:hAnsi="Aparajita" w:cs="Aparajita"/>
                <w:sz w:val="24"/>
              </w:rPr>
            </w:pPr>
          </w:p>
          <w:p w:rsidR="00FA366B" w:rsidRDefault="00FA366B" w:rsidP="00BC6978">
            <w:pPr>
              <w:rPr>
                <w:rFonts w:ascii="Aparajita" w:hAnsi="Aparajita" w:cs="Aparajita"/>
                <w:sz w:val="24"/>
              </w:rPr>
            </w:pPr>
          </w:p>
          <w:p w:rsidR="00FA366B" w:rsidRDefault="00FA366B" w:rsidP="00BC6978">
            <w:pPr>
              <w:rPr>
                <w:rFonts w:ascii="Aparajita" w:hAnsi="Aparajita" w:cs="Aparajita"/>
              </w:rPr>
            </w:pPr>
            <w:r>
              <w:rPr>
                <w:rFonts w:ascii="Aparajita" w:hAnsi="Aparajita" w:cs="Aparajita"/>
                <w:sz w:val="24"/>
              </w:rPr>
              <w:t>Learning Target it addresses:</w:t>
            </w:r>
          </w:p>
        </w:tc>
      </w:tr>
      <w:tr w:rsidR="00FA366B" w:rsidTr="00BC6978">
        <w:tc>
          <w:tcPr>
            <w:tcW w:w="5350" w:type="dxa"/>
          </w:tcPr>
          <w:p w:rsidR="00FA366B" w:rsidRPr="0061152C" w:rsidRDefault="00FA366B" w:rsidP="00BC6978">
            <w:pPr>
              <w:rPr>
                <w:rFonts w:ascii="Aparajita" w:hAnsi="Aparajita" w:cs="Aparajita"/>
                <w:sz w:val="24"/>
              </w:rPr>
            </w:pPr>
            <w:r w:rsidRPr="0061152C">
              <w:rPr>
                <w:rFonts w:ascii="Aparajita" w:hAnsi="Aparajita" w:cs="Aparajita"/>
                <w:sz w:val="24"/>
              </w:rPr>
              <w:t>Assessor saw:</w:t>
            </w:r>
          </w:p>
          <w:p w:rsidR="00FA366B" w:rsidRPr="0061152C" w:rsidRDefault="00FA366B" w:rsidP="00BC6978">
            <w:pPr>
              <w:rPr>
                <w:rFonts w:ascii="Aparajita" w:hAnsi="Aparajita" w:cs="Aparajita"/>
                <w:sz w:val="24"/>
              </w:rPr>
            </w:pPr>
          </w:p>
          <w:p w:rsidR="00FA366B" w:rsidRDefault="00FA366B" w:rsidP="00BC6978">
            <w:pPr>
              <w:rPr>
                <w:rFonts w:ascii="Aparajita" w:hAnsi="Aparajita" w:cs="Aparajita"/>
                <w:sz w:val="24"/>
              </w:rPr>
            </w:pPr>
          </w:p>
          <w:p w:rsidR="00FA366B" w:rsidRDefault="00FA366B" w:rsidP="00BC6978">
            <w:pPr>
              <w:rPr>
                <w:rFonts w:ascii="Aparajita" w:hAnsi="Aparajita" w:cs="Aparajita"/>
              </w:rPr>
            </w:pPr>
            <w:r>
              <w:rPr>
                <w:rFonts w:ascii="Aparajita" w:hAnsi="Aparajita" w:cs="Aparajita"/>
                <w:sz w:val="24"/>
              </w:rPr>
              <w:t>Learning Target it addresses:</w:t>
            </w:r>
          </w:p>
        </w:tc>
        <w:tc>
          <w:tcPr>
            <w:tcW w:w="5350" w:type="dxa"/>
          </w:tcPr>
          <w:p w:rsidR="00FA366B" w:rsidRPr="0061152C" w:rsidRDefault="00FA366B" w:rsidP="00BC6978">
            <w:pPr>
              <w:rPr>
                <w:rFonts w:ascii="Aparajita" w:hAnsi="Aparajita" w:cs="Aparajita"/>
                <w:sz w:val="24"/>
              </w:rPr>
            </w:pPr>
            <w:r w:rsidRPr="0061152C">
              <w:rPr>
                <w:rFonts w:ascii="Aparajita" w:hAnsi="Aparajita" w:cs="Aparajita"/>
                <w:sz w:val="24"/>
              </w:rPr>
              <w:t>Assessor didn’t see:</w:t>
            </w:r>
          </w:p>
          <w:p w:rsidR="00FA366B" w:rsidRDefault="00FA366B" w:rsidP="00BC6978">
            <w:pPr>
              <w:rPr>
                <w:rFonts w:ascii="Aparajita" w:hAnsi="Aparajita" w:cs="Aparajita"/>
                <w:sz w:val="24"/>
              </w:rPr>
            </w:pPr>
          </w:p>
          <w:p w:rsidR="00FA366B" w:rsidRDefault="00FA366B" w:rsidP="00BC6978">
            <w:pPr>
              <w:rPr>
                <w:rFonts w:ascii="Aparajita" w:hAnsi="Aparajita" w:cs="Aparajita"/>
                <w:sz w:val="24"/>
              </w:rPr>
            </w:pPr>
          </w:p>
          <w:p w:rsidR="00FA366B" w:rsidRDefault="00FA366B" w:rsidP="00BC6978">
            <w:pPr>
              <w:rPr>
                <w:rFonts w:ascii="Aparajita" w:hAnsi="Aparajita" w:cs="Aparajita"/>
              </w:rPr>
            </w:pPr>
            <w:r>
              <w:rPr>
                <w:rFonts w:ascii="Aparajita" w:hAnsi="Aparajita" w:cs="Aparajita"/>
                <w:sz w:val="24"/>
              </w:rPr>
              <w:t>Learning Target it addresses:</w:t>
            </w:r>
          </w:p>
        </w:tc>
      </w:tr>
    </w:tbl>
    <w:p w:rsidR="00FA366B" w:rsidRPr="00FA366B" w:rsidRDefault="00FA366B" w:rsidP="00FA366B">
      <w:pPr>
        <w:pStyle w:val="ListParagraph"/>
        <w:rPr>
          <w:rFonts w:ascii="Aparajita" w:hAnsi="Aparajita" w:cs="Aparajita"/>
        </w:rPr>
      </w:pPr>
    </w:p>
    <w:p w:rsidR="00FA366B" w:rsidRPr="00FA366B" w:rsidRDefault="00FA366B" w:rsidP="00FA366B">
      <w:pPr>
        <w:pStyle w:val="ListParagraph"/>
        <w:rPr>
          <w:rFonts w:ascii="Aparajita" w:hAnsi="Aparajita" w:cs="Aparajita"/>
          <w:sz w:val="32"/>
        </w:rPr>
      </w:pPr>
      <w:r w:rsidRPr="00FA366B">
        <w:rPr>
          <w:rFonts w:ascii="Aparajita" w:hAnsi="Aparajita" w:cs="Aparajita"/>
          <w:sz w:val="32"/>
        </w:rPr>
        <w:t>Extra practice to address areas of concern:</w:t>
      </w:r>
    </w:p>
    <w:p w:rsidR="00FA366B" w:rsidRPr="00FA366B" w:rsidRDefault="00FA366B" w:rsidP="00FA366B">
      <w:pPr>
        <w:pStyle w:val="ListParagraph"/>
        <w:rPr>
          <w:rFonts w:ascii="Aparajita" w:hAnsi="Aparajita" w:cs="Aparajita"/>
          <w:sz w:val="32"/>
        </w:rPr>
      </w:pPr>
    </w:p>
    <w:p w:rsidR="00FA366B" w:rsidRPr="00FA366B" w:rsidRDefault="00FA366B" w:rsidP="00FA366B">
      <w:pPr>
        <w:pStyle w:val="ListParagraph"/>
        <w:rPr>
          <w:rFonts w:ascii="Aparajita" w:hAnsi="Aparajita" w:cs="Aparajita"/>
          <w:sz w:val="32"/>
        </w:rPr>
      </w:pPr>
      <w:r w:rsidRPr="00FA366B">
        <w:rPr>
          <w:rFonts w:ascii="Aparajita" w:hAnsi="Aparajita" w:cs="Aparajita"/>
          <w:sz w:val="32"/>
        </w:rPr>
        <w:t>Resubmission:</w:t>
      </w:r>
    </w:p>
    <w:p w:rsidR="00FA366B" w:rsidRDefault="00FA366B" w:rsidP="00FA366B">
      <w:pPr>
        <w:pStyle w:val="ListParagraph"/>
        <w:rPr>
          <w:rFonts w:ascii="Aparajita" w:hAnsi="Aparajita" w:cs="Aparajita"/>
          <w:sz w:val="32"/>
          <w:szCs w:val="24"/>
        </w:rPr>
      </w:pPr>
    </w:p>
    <w:p w:rsidR="00FA366B" w:rsidRDefault="00FA366B" w:rsidP="00C457FF">
      <w:pPr>
        <w:pStyle w:val="ListParagraph"/>
        <w:numPr>
          <w:ilvl w:val="0"/>
          <w:numId w:val="2"/>
        </w:numPr>
        <w:rPr>
          <w:rFonts w:ascii="Aparajita" w:hAnsi="Aparajita" w:cs="Aparajita"/>
          <w:sz w:val="32"/>
          <w:szCs w:val="24"/>
        </w:rPr>
      </w:pPr>
      <w:proofErr w:type="spellStart"/>
      <w:r>
        <w:rPr>
          <w:rFonts w:ascii="Aparajita" w:hAnsi="Aparajita" w:cs="Aparajita"/>
          <w:sz w:val="32"/>
          <w:szCs w:val="24"/>
        </w:rPr>
        <w:t>asd</w:t>
      </w:r>
      <w:proofErr w:type="spellEnd"/>
    </w:p>
    <w:p w:rsidR="00FA366B" w:rsidRPr="00FA366B" w:rsidRDefault="00FA366B" w:rsidP="00FA366B">
      <w:pPr>
        <w:rPr>
          <w:rFonts w:ascii="Aparajita" w:hAnsi="Aparajita" w:cs="Aparajita"/>
          <w:sz w:val="32"/>
          <w:szCs w:val="24"/>
        </w:rPr>
      </w:pPr>
    </w:p>
    <w:p w:rsidR="00FA366B" w:rsidRDefault="00FA366B" w:rsidP="00C457FF">
      <w:pPr>
        <w:pStyle w:val="ListParagraph"/>
        <w:numPr>
          <w:ilvl w:val="0"/>
          <w:numId w:val="2"/>
        </w:numPr>
        <w:rPr>
          <w:rFonts w:ascii="Aparajita" w:hAnsi="Aparajita" w:cs="Aparajita"/>
          <w:sz w:val="32"/>
          <w:szCs w:val="24"/>
        </w:rPr>
      </w:pPr>
      <w:r>
        <w:rPr>
          <w:rFonts w:ascii="Aparajita" w:hAnsi="Aparajita" w:cs="Aparajita"/>
          <w:sz w:val="32"/>
          <w:szCs w:val="24"/>
        </w:rPr>
        <w:t xml:space="preserve">4/15/15: Students have completed two essays and got ample feedback from the forms above. They also did a few other assignments where they received similar feedback or </w:t>
      </w:r>
      <w:proofErr w:type="spellStart"/>
      <w:r>
        <w:rPr>
          <w:rFonts w:ascii="Aparajita" w:hAnsi="Aparajita" w:cs="Aparajita"/>
          <w:sz w:val="32"/>
          <w:szCs w:val="24"/>
        </w:rPr>
        <w:t>voxer</w:t>
      </w:r>
      <w:proofErr w:type="spellEnd"/>
      <w:r>
        <w:rPr>
          <w:rFonts w:ascii="Aparajita" w:hAnsi="Aparajita" w:cs="Aparajita"/>
          <w:sz w:val="32"/>
          <w:szCs w:val="24"/>
        </w:rPr>
        <w:t xml:space="preserve"> replies. </w:t>
      </w:r>
    </w:p>
    <w:p w:rsidR="00FA366B" w:rsidRPr="00FA366B" w:rsidRDefault="00FA366B" w:rsidP="00FA366B">
      <w:pPr>
        <w:pStyle w:val="ListParagraph"/>
        <w:rPr>
          <w:rFonts w:ascii="Aparajita" w:hAnsi="Aparajita" w:cs="Aparajita"/>
          <w:sz w:val="32"/>
          <w:szCs w:val="24"/>
        </w:rPr>
      </w:pPr>
    </w:p>
    <w:p w:rsidR="00FA366B" w:rsidRDefault="00FA366B" w:rsidP="00C457FF">
      <w:pPr>
        <w:pStyle w:val="ListParagraph"/>
        <w:numPr>
          <w:ilvl w:val="0"/>
          <w:numId w:val="2"/>
        </w:numPr>
        <w:rPr>
          <w:rFonts w:ascii="Aparajita" w:hAnsi="Aparajita" w:cs="Aparajita"/>
          <w:sz w:val="32"/>
          <w:szCs w:val="24"/>
        </w:rPr>
      </w:pPr>
      <w:r>
        <w:rPr>
          <w:rFonts w:ascii="Aparajita" w:hAnsi="Aparajita" w:cs="Aparajita"/>
          <w:sz w:val="32"/>
          <w:szCs w:val="24"/>
        </w:rPr>
        <w:t xml:space="preserve">4/24/15: progress report form is below. Student filled it out and we discussed their progress report grade. This was practice for their final grade portfolio meeting. For two of the students, I suggested their grade should be higher, proved why and they agreed. For two different students, I thought their grade should be lower, but instead of arguing, I simply asked them to show me more evidence to prove their proficiency was that high. One student did go get more evidence and explained it, so I let her have her original grade. The other student said that there isn’t any evidence and agreed with me that the grade should be lower. </w:t>
      </w:r>
    </w:p>
    <w:p w:rsidR="00FA366B" w:rsidRDefault="00FA366B" w:rsidP="00FA366B">
      <w:pPr>
        <w:jc w:val="center"/>
        <w:rPr>
          <w:b/>
        </w:rPr>
      </w:pPr>
      <w:r>
        <w:rPr>
          <w:b/>
        </w:rPr>
        <w:t>TTOG Progress Report due 4/24/15, Friday</w:t>
      </w:r>
    </w:p>
    <w:p w:rsidR="00FA366B" w:rsidRDefault="00FA366B" w:rsidP="00FA366B">
      <w:r>
        <w:t>Student Name:</w:t>
      </w:r>
    </w:p>
    <w:p w:rsidR="00FA366B" w:rsidRPr="00D6662E" w:rsidRDefault="00FA366B" w:rsidP="00FA366B">
      <w:pPr>
        <w:rPr>
          <w:b/>
        </w:rPr>
      </w:pPr>
      <w:r>
        <w:rPr>
          <w:b/>
        </w:rPr>
        <w:t>Progress Report Grade (That I think I earned so far):</w:t>
      </w:r>
    </w:p>
    <w:tbl>
      <w:tblPr>
        <w:tblStyle w:val="TableGrid"/>
        <w:tblW w:w="10440" w:type="dxa"/>
        <w:tblInd w:w="-455" w:type="dxa"/>
        <w:tblLook w:val="04A0" w:firstRow="1" w:lastRow="0" w:firstColumn="1" w:lastColumn="0" w:noHBand="0" w:noVBand="1"/>
      </w:tblPr>
      <w:tblGrid>
        <w:gridCol w:w="3420"/>
        <w:gridCol w:w="7020"/>
      </w:tblGrid>
      <w:tr w:rsidR="00FA366B" w:rsidTr="00FE4EFA">
        <w:trPr>
          <w:trHeight w:val="809"/>
        </w:trPr>
        <w:tc>
          <w:tcPr>
            <w:tcW w:w="3420" w:type="dxa"/>
          </w:tcPr>
          <w:p w:rsidR="00FA366B" w:rsidRDefault="00FA366B" w:rsidP="00FE4EFA">
            <w:pPr>
              <w:jc w:val="center"/>
            </w:pPr>
          </w:p>
          <w:p w:rsidR="00FA366B" w:rsidRPr="00926FA5" w:rsidRDefault="00FA366B" w:rsidP="00FE4EFA">
            <w:pPr>
              <w:jc w:val="center"/>
              <w:rPr>
                <w:b/>
              </w:rPr>
            </w:pPr>
            <w:r w:rsidRPr="00926FA5">
              <w:rPr>
                <w:b/>
              </w:rPr>
              <w:t>Learning Target</w:t>
            </w:r>
          </w:p>
        </w:tc>
        <w:tc>
          <w:tcPr>
            <w:tcW w:w="7020" w:type="dxa"/>
          </w:tcPr>
          <w:p w:rsidR="00FA366B" w:rsidRDefault="00FA366B" w:rsidP="00FE4EFA">
            <w:pPr>
              <w:jc w:val="center"/>
            </w:pPr>
          </w:p>
          <w:p w:rsidR="00FA366B" w:rsidRPr="007A6875" w:rsidRDefault="00FA366B" w:rsidP="00FE4EFA">
            <w:pPr>
              <w:jc w:val="center"/>
            </w:pPr>
            <w:r>
              <w:rPr>
                <w:b/>
              </w:rPr>
              <w:t xml:space="preserve">Evidence </w:t>
            </w:r>
            <w:r>
              <w:t>(circle one descriptor)</w:t>
            </w:r>
          </w:p>
        </w:tc>
      </w:tr>
      <w:tr w:rsidR="00FA366B" w:rsidTr="00FE4EFA">
        <w:trPr>
          <w:trHeight w:val="800"/>
        </w:trPr>
        <w:tc>
          <w:tcPr>
            <w:tcW w:w="3420" w:type="dxa"/>
          </w:tcPr>
          <w:p w:rsidR="00FA366B" w:rsidRDefault="00FA366B" w:rsidP="00FE4EFA">
            <w:pPr>
              <w:jc w:val="center"/>
            </w:pPr>
          </w:p>
          <w:p w:rsidR="00FA366B" w:rsidRDefault="00FA366B" w:rsidP="00FE4EFA">
            <w:pPr>
              <w:jc w:val="center"/>
            </w:pPr>
            <w:r>
              <w:t>Literal</w:t>
            </w:r>
          </w:p>
          <w:p w:rsidR="00FA366B" w:rsidRDefault="00FA366B" w:rsidP="00FE4EFA">
            <w:pPr>
              <w:jc w:val="center"/>
            </w:pPr>
            <w:r>
              <w:t>Learning Target</w:t>
            </w:r>
          </w:p>
          <w:p w:rsidR="00FA366B" w:rsidRDefault="00FA366B" w:rsidP="00FE4EFA">
            <w:pPr>
              <w:jc w:val="center"/>
            </w:pPr>
          </w:p>
          <w:p w:rsidR="00FA366B" w:rsidRDefault="00FA366B" w:rsidP="00FE4EFA"/>
        </w:tc>
        <w:tc>
          <w:tcPr>
            <w:tcW w:w="7020" w:type="dxa"/>
          </w:tcPr>
          <w:p w:rsidR="00FA366B" w:rsidRDefault="00FA366B" w:rsidP="00FE4EFA">
            <w:pPr>
              <w:jc w:val="center"/>
            </w:pPr>
            <w:r>
              <w:t>Approaching                   Meeting                      Exceeding</w:t>
            </w:r>
          </w:p>
          <w:p w:rsidR="00FA366B" w:rsidRDefault="00FA366B" w:rsidP="00FE4EFA">
            <w:pPr>
              <w:jc w:val="center"/>
            </w:pPr>
          </w:p>
        </w:tc>
      </w:tr>
      <w:tr w:rsidR="00FA366B" w:rsidTr="00FE4EFA">
        <w:trPr>
          <w:trHeight w:val="800"/>
        </w:trPr>
        <w:tc>
          <w:tcPr>
            <w:tcW w:w="3420" w:type="dxa"/>
          </w:tcPr>
          <w:p w:rsidR="00FA366B" w:rsidRDefault="00FA366B" w:rsidP="00FE4EFA">
            <w:pPr>
              <w:jc w:val="center"/>
            </w:pPr>
          </w:p>
          <w:p w:rsidR="00FA366B" w:rsidRDefault="00FA366B" w:rsidP="00FE4EFA">
            <w:pPr>
              <w:jc w:val="center"/>
            </w:pPr>
            <w:r>
              <w:t>Figurative</w:t>
            </w:r>
          </w:p>
          <w:p w:rsidR="00FA366B" w:rsidRDefault="00FA366B" w:rsidP="00FE4EFA">
            <w:pPr>
              <w:jc w:val="center"/>
            </w:pPr>
            <w:r>
              <w:t>Learning Target</w:t>
            </w:r>
          </w:p>
          <w:p w:rsidR="00FA366B" w:rsidRDefault="00FA366B" w:rsidP="00FE4EFA">
            <w:pPr>
              <w:jc w:val="center"/>
            </w:pPr>
          </w:p>
          <w:p w:rsidR="00FA366B" w:rsidRDefault="00FA366B" w:rsidP="00FE4EFA">
            <w:pPr>
              <w:jc w:val="center"/>
            </w:pPr>
          </w:p>
        </w:tc>
        <w:tc>
          <w:tcPr>
            <w:tcW w:w="7020" w:type="dxa"/>
          </w:tcPr>
          <w:p w:rsidR="00FA366B" w:rsidRDefault="00FA366B" w:rsidP="00FE4EFA">
            <w:pPr>
              <w:jc w:val="center"/>
            </w:pPr>
            <w:r>
              <w:t>Approaching                   Meeting                      Exceeding</w:t>
            </w:r>
          </w:p>
          <w:p w:rsidR="00FA366B" w:rsidRDefault="00FA366B" w:rsidP="00FE4EFA">
            <w:pPr>
              <w:jc w:val="center"/>
            </w:pPr>
          </w:p>
        </w:tc>
      </w:tr>
      <w:tr w:rsidR="00FA366B" w:rsidTr="00FE4EFA">
        <w:trPr>
          <w:trHeight w:val="800"/>
        </w:trPr>
        <w:tc>
          <w:tcPr>
            <w:tcW w:w="3420" w:type="dxa"/>
          </w:tcPr>
          <w:p w:rsidR="00FA366B" w:rsidRDefault="00FA366B" w:rsidP="00FE4EFA">
            <w:pPr>
              <w:jc w:val="center"/>
            </w:pPr>
          </w:p>
          <w:p w:rsidR="00FA366B" w:rsidRDefault="00FA366B" w:rsidP="00FE4EFA">
            <w:pPr>
              <w:jc w:val="center"/>
            </w:pPr>
            <w:r>
              <w:t>Text as a Whole</w:t>
            </w:r>
          </w:p>
          <w:p w:rsidR="00FA366B" w:rsidRDefault="00FA366B" w:rsidP="00FE4EFA">
            <w:pPr>
              <w:jc w:val="center"/>
            </w:pPr>
            <w:r>
              <w:t>Learning Target</w:t>
            </w:r>
          </w:p>
          <w:p w:rsidR="00FA366B" w:rsidRDefault="00FA366B" w:rsidP="00FE4EFA">
            <w:pPr>
              <w:jc w:val="center"/>
            </w:pPr>
          </w:p>
          <w:p w:rsidR="00FA366B" w:rsidRDefault="00FA366B" w:rsidP="00FE4EFA">
            <w:pPr>
              <w:jc w:val="center"/>
            </w:pPr>
          </w:p>
        </w:tc>
        <w:tc>
          <w:tcPr>
            <w:tcW w:w="7020" w:type="dxa"/>
          </w:tcPr>
          <w:p w:rsidR="00FA366B" w:rsidRDefault="00FA366B" w:rsidP="00FE4EFA">
            <w:pPr>
              <w:jc w:val="center"/>
            </w:pPr>
            <w:r>
              <w:t>Approaching                   Meeting                      Exceeding</w:t>
            </w:r>
          </w:p>
          <w:p w:rsidR="00FA366B" w:rsidRDefault="00FA366B" w:rsidP="00FE4EFA">
            <w:pPr>
              <w:jc w:val="center"/>
            </w:pPr>
          </w:p>
        </w:tc>
      </w:tr>
      <w:tr w:rsidR="00FA366B" w:rsidTr="00FE4EFA">
        <w:trPr>
          <w:trHeight w:val="800"/>
        </w:trPr>
        <w:tc>
          <w:tcPr>
            <w:tcW w:w="3420" w:type="dxa"/>
          </w:tcPr>
          <w:p w:rsidR="00FA366B" w:rsidRDefault="00FA366B" w:rsidP="00FE4EFA">
            <w:pPr>
              <w:jc w:val="center"/>
            </w:pPr>
          </w:p>
          <w:p w:rsidR="00FA366B" w:rsidRDefault="00FA366B" w:rsidP="00FE4EFA">
            <w:pPr>
              <w:jc w:val="center"/>
            </w:pPr>
            <w:r>
              <w:t>Black and White</w:t>
            </w:r>
          </w:p>
          <w:p w:rsidR="00FA366B" w:rsidRDefault="00FA366B" w:rsidP="00FE4EFA">
            <w:pPr>
              <w:jc w:val="center"/>
            </w:pPr>
            <w:r>
              <w:t>Learning Target</w:t>
            </w:r>
          </w:p>
          <w:p w:rsidR="00FA366B" w:rsidRDefault="00FA366B" w:rsidP="00FE4EFA">
            <w:pPr>
              <w:jc w:val="center"/>
            </w:pPr>
          </w:p>
          <w:p w:rsidR="00FA366B" w:rsidRDefault="00FA366B" w:rsidP="00FE4EFA">
            <w:pPr>
              <w:jc w:val="center"/>
            </w:pPr>
          </w:p>
        </w:tc>
        <w:tc>
          <w:tcPr>
            <w:tcW w:w="7020" w:type="dxa"/>
          </w:tcPr>
          <w:p w:rsidR="00FA366B" w:rsidRDefault="00FA366B" w:rsidP="00FE4EFA">
            <w:pPr>
              <w:jc w:val="center"/>
            </w:pPr>
            <w:r>
              <w:t>Approaching                   Meeting                      Exceeding</w:t>
            </w:r>
          </w:p>
          <w:p w:rsidR="00FA366B" w:rsidRDefault="00FA366B" w:rsidP="00FE4EFA">
            <w:pPr>
              <w:jc w:val="center"/>
            </w:pPr>
          </w:p>
        </w:tc>
      </w:tr>
      <w:tr w:rsidR="00FA366B" w:rsidTr="00FE4EFA">
        <w:trPr>
          <w:trHeight w:val="800"/>
        </w:trPr>
        <w:tc>
          <w:tcPr>
            <w:tcW w:w="3420" w:type="dxa"/>
          </w:tcPr>
          <w:p w:rsidR="00FA366B" w:rsidRDefault="00FA366B" w:rsidP="00FE4EFA">
            <w:pPr>
              <w:jc w:val="center"/>
            </w:pPr>
          </w:p>
          <w:p w:rsidR="00FA366B" w:rsidRDefault="00FA366B" w:rsidP="00FE4EFA">
            <w:pPr>
              <w:jc w:val="center"/>
            </w:pPr>
            <w:r>
              <w:t>Color</w:t>
            </w:r>
          </w:p>
          <w:p w:rsidR="00FA366B" w:rsidRDefault="00FA366B" w:rsidP="00FE4EFA">
            <w:pPr>
              <w:jc w:val="center"/>
            </w:pPr>
            <w:r>
              <w:t>Learning Target</w:t>
            </w:r>
          </w:p>
          <w:p w:rsidR="00FA366B" w:rsidRDefault="00FA366B" w:rsidP="00FE4EFA">
            <w:pPr>
              <w:jc w:val="center"/>
            </w:pPr>
          </w:p>
          <w:p w:rsidR="00FA366B" w:rsidRDefault="00FA366B" w:rsidP="00FE4EFA">
            <w:pPr>
              <w:jc w:val="center"/>
            </w:pPr>
          </w:p>
        </w:tc>
        <w:tc>
          <w:tcPr>
            <w:tcW w:w="7020" w:type="dxa"/>
          </w:tcPr>
          <w:p w:rsidR="00FA366B" w:rsidRDefault="00FA366B" w:rsidP="00FE4EFA">
            <w:pPr>
              <w:jc w:val="center"/>
            </w:pPr>
            <w:r>
              <w:t>Approaching                   Meeting                      Exceeding</w:t>
            </w:r>
          </w:p>
          <w:p w:rsidR="00FA366B" w:rsidRDefault="00FA366B" w:rsidP="00FE4EFA">
            <w:pPr>
              <w:jc w:val="center"/>
            </w:pPr>
          </w:p>
        </w:tc>
      </w:tr>
      <w:tr w:rsidR="00FA366B" w:rsidTr="00FE4EFA">
        <w:trPr>
          <w:trHeight w:val="800"/>
        </w:trPr>
        <w:tc>
          <w:tcPr>
            <w:tcW w:w="3420" w:type="dxa"/>
          </w:tcPr>
          <w:p w:rsidR="00FA366B" w:rsidRDefault="00FA366B" w:rsidP="00FE4EFA">
            <w:pPr>
              <w:jc w:val="center"/>
            </w:pPr>
          </w:p>
          <w:p w:rsidR="00FA366B" w:rsidRDefault="00FA366B" w:rsidP="00FE4EFA">
            <w:pPr>
              <w:jc w:val="center"/>
            </w:pPr>
            <w:r>
              <w:t>HOW</w:t>
            </w:r>
          </w:p>
          <w:p w:rsidR="00FA366B" w:rsidRDefault="00FA366B" w:rsidP="00FE4EFA">
            <w:pPr>
              <w:jc w:val="center"/>
            </w:pPr>
            <w:r>
              <w:t>Learning Target</w:t>
            </w:r>
          </w:p>
          <w:p w:rsidR="00FA366B" w:rsidRDefault="00FA366B" w:rsidP="00FE4EFA">
            <w:pPr>
              <w:jc w:val="center"/>
            </w:pPr>
          </w:p>
          <w:p w:rsidR="00FA366B" w:rsidRDefault="00FA366B" w:rsidP="00FE4EFA">
            <w:pPr>
              <w:jc w:val="center"/>
            </w:pPr>
          </w:p>
        </w:tc>
        <w:tc>
          <w:tcPr>
            <w:tcW w:w="7020" w:type="dxa"/>
          </w:tcPr>
          <w:p w:rsidR="00FA366B" w:rsidRDefault="00FA366B" w:rsidP="00FE4EFA">
            <w:pPr>
              <w:jc w:val="center"/>
            </w:pPr>
            <w:r>
              <w:t>Approaching                   Meeting                      Exceeding</w:t>
            </w:r>
          </w:p>
          <w:p w:rsidR="00FA366B" w:rsidRDefault="00FA366B" w:rsidP="00FE4EFA">
            <w:pPr>
              <w:jc w:val="center"/>
            </w:pPr>
          </w:p>
        </w:tc>
      </w:tr>
    </w:tbl>
    <w:p w:rsidR="00FA366B" w:rsidRDefault="00FA366B" w:rsidP="00FA366B"/>
    <w:p w:rsidR="00FA366B" w:rsidRDefault="00FA366B" w:rsidP="00FA366B">
      <w:r>
        <w:t xml:space="preserve">What I can do now that I couldn’t do before: </w:t>
      </w:r>
    </w:p>
    <w:p w:rsidR="00FA366B" w:rsidRDefault="00FA366B" w:rsidP="00FA366B"/>
    <w:p w:rsidR="00FA366B" w:rsidRDefault="00FA366B" w:rsidP="00FA366B"/>
    <w:p w:rsidR="00FA366B" w:rsidRDefault="00FA366B" w:rsidP="00FA366B">
      <w:r>
        <w:t>Goal I want to achieve by May 11</w:t>
      </w:r>
      <w:r w:rsidRPr="00D6662E">
        <w:rPr>
          <w:vertAlign w:val="superscript"/>
        </w:rPr>
        <w:t>th</w:t>
      </w:r>
      <w:r>
        <w:t>, 2015:</w:t>
      </w:r>
    </w:p>
    <w:p w:rsidR="00FA366B" w:rsidRDefault="00FA366B" w:rsidP="00FA366B"/>
    <w:p w:rsidR="00FA366B" w:rsidRPr="00926FA5" w:rsidRDefault="00FA366B" w:rsidP="00FA366B">
      <w:pPr>
        <w:rPr>
          <w:b/>
          <w:sz w:val="28"/>
          <w:szCs w:val="28"/>
        </w:rPr>
      </w:pPr>
      <w:r>
        <w:t>How I am going to achieve this goal:</w:t>
      </w:r>
    </w:p>
    <w:p w:rsidR="00FA366B" w:rsidRPr="00FA366B" w:rsidRDefault="00FA366B" w:rsidP="00FA366B">
      <w:pPr>
        <w:pStyle w:val="ListParagraph"/>
        <w:rPr>
          <w:rFonts w:ascii="Aparajita" w:hAnsi="Aparajita" w:cs="Aparajita"/>
          <w:sz w:val="32"/>
          <w:szCs w:val="24"/>
        </w:rPr>
      </w:pPr>
    </w:p>
    <w:p w:rsidR="00FA366B" w:rsidRDefault="00FA366B" w:rsidP="00C457FF">
      <w:pPr>
        <w:pStyle w:val="ListParagraph"/>
        <w:numPr>
          <w:ilvl w:val="0"/>
          <w:numId w:val="2"/>
        </w:numPr>
        <w:rPr>
          <w:rFonts w:ascii="Aparajita" w:hAnsi="Aparajita" w:cs="Aparajita"/>
          <w:sz w:val="32"/>
          <w:szCs w:val="24"/>
        </w:rPr>
      </w:pPr>
      <w:r>
        <w:rPr>
          <w:rFonts w:ascii="Aparajita" w:hAnsi="Aparajita" w:cs="Aparajita"/>
          <w:sz w:val="32"/>
          <w:szCs w:val="24"/>
        </w:rPr>
        <w:t xml:space="preserve">5/7/15: After the AP test, I gave three additional opportunities to gather learning evidence and let them be </w:t>
      </w:r>
      <w:r w:rsidRPr="00FA366B">
        <w:rPr>
          <w:rFonts w:ascii="Aparajita" w:hAnsi="Aparajita" w:cs="Aparajita"/>
          <w:b/>
          <w:sz w:val="32"/>
          <w:szCs w:val="24"/>
        </w:rPr>
        <w:t>optional</w:t>
      </w:r>
      <w:r>
        <w:rPr>
          <w:rFonts w:ascii="Aparajita" w:hAnsi="Aparajita" w:cs="Aparajita"/>
          <w:sz w:val="32"/>
          <w:szCs w:val="24"/>
        </w:rPr>
        <w:t xml:space="preserve"> for the students: do old resubmissions that they may not have completed, write a specific AP essay question, or submit an analysis of different text that we worked with </w:t>
      </w:r>
      <w:r>
        <w:rPr>
          <w:rFonts w:ascii="Aparajita" w:hAnsi="Aparajita" w:cs="Aparajita"/>
          <w:sz w:val="32"/>
          <w:szCs w:val="24"/>
        </w:rPr>
        <w:lastRenderedPageBreak/>
        <w:t xml:space="preserve">after the test. Some students took advantage of this and submitted more evidence; some did not. </w:t>
      </w:r>
    </w:p>
    <w:p w:rsidR="00FA366B" w:rsidRDefault="00FA366B" w:rsidP="00C457FF">
      <w:pPr>
        <w:pStyle w:val="ListParagraph"/>
        <w:numPr>
          <w:ilvl w:val="0"/>
          <w:numId w:val="2"/>
        </w:numPr>
        <w:rPr>
          <w:rFonts w:ascii="Aparajita" w:hAnsi="Aparajita" w:cs="Aparajita"/>
          <w:sz w:val="32"/>
          <w:szCs w:val="24"/>
        </w:rPr>
      </w:pPr>
      <w:r>
        <w:rPr>
          <w:rFonts w:ascii="Aparajita" w:hAnsi="Aparajita" w:cs="Aparajita"/>
          <w:sz w:val="32"/>
          <w:szCs w:val="24"/>
        </w:rPr>
        <w:t>5/11/15:</w:t>
      </w:r>
      <w:r w:rsidR="004B7EB5">
        <w:rPr>
          <w:rFonts w:ascii="Aparajita" w:hAnsi="Aparajita" w:cs="Aparajita"/>
          <w:sz w:val="32"/>
          <w:szCs w:val="24"/>
        </w:rPr>
        <w:t xml:space="preserve"> Final grade portfolio meetings went very well. Kids brought either a website that I pulled up on my lap top as we chatted or a paper portfolio with all of their evidence organized. They said a few words about each standard: why they earned “approaching” or “meeting” or “exceeding” and then cited at least one piece of evidence for each. Then, if I had a discrepancy, I asked for more evidence. All kids showed evidence to prove me “wrong.” No student graded themselves too high. </w:t>
      </w:r>
      <w:r w:rsidR="00AE6B97">
        <w:rPr>
          <w:rFonts w:ascii="Aparajita" w:hAnsi="Aparajita" w:cs="Aparajita"/>
          <w:sz w:val="32"/>
          <w:szCs w:val="24"/>
        </w:rPr>
        <w:t>5 graded themselves too low. No student left the meeting unhappy</w:t>
      </w:r>
    </w:p>
    <w:p w:rsidR="00AE6B97" w:rsidRDefault="00AE6B97" w:rsidP="00C457FF">
      <w:pPr>
        <w:pStyle w:val="ListParagraph"/>
        <w:numPr>
          <w:ilvl w:val="0"/>
          <w:numId w:val="2"/>
        </w:numPr>
        <w:rPr>
          <w:rFonts w:ascii="Aparajita" w:hAnsi="Aparajita" w:cs="Aparajita"/>
          <w:sz w:val="32"/>
          <w:szCs w:val="24"/>
        </w:rPr>
      </w:pPr>
      <w:r>
        <w:rPr>
          <w:rFonts w:ascii="Aparajita" w:hAnsi="Aparajita" w:cs="Aparajita"/>
          <w:sz w:val="32"/>
          <w:szCs w:val="24"/>
        </w:rPr>
        <w:t>5/13/15: If their final reflections about the class, several students commented about TTOG and here are some of their comments. None were negative:</w:t>
      </w:r>
    </w:p>
    <w:p w:rsidR="0019728C" w:rsidRDefault="0019728C" w:rsidP="00AE6B97">
      <w:pPr>
        <w:pStyle w:val="ListParagraph"/>
        <w:numPr>
          <w:ilvl w:val="1"/>
          <w:numId w:val="2"/>
        </w:numPr>
        <w:rPr>
          <w:rFonts w:ascii="Aparajita" w:hAnsi="Aparajita" w:cs="Aparajita"/>
          <w:sz w:val="32"/>
          <w:szCs w:val="24"/>
        </w:rPr>
      </w:pPr>
      <w:r>
        <w:rPr>
          <w:rFonts w:ascii="Aparajita" w:hAnsi="Aparajita" w:cs="Aparajita"/>
          <w:sz w:val="32"/>
          <w:szCs w:val="24"/>
        </w:rPr>
        <w:t>My only critique of TTOG is that not doing all the work makes it difficult to provide an ample amount of evidence to show proficiency.</w:t>
      </w:r>
    </w:p>
    <w:p w:rsidR="00AE6B97" w:rsidRDefault="00AE6B97" w:rsidP="00AE6B97">
      <w:pPr>
        <w:pStyle w:val="ListParagraph"/>
        <w:numPr>
          <w:ilvl w:val="1"/>
          <w:numId w:val="2"/>
        </w:numPr>
        <w:rPr>
          <w:rFonts w:ascii="Aparajita" w:hAnsi="Aparajita" w:cs="Aparajita"/>
          <w:sz w:val="32"/>
          <w:szCs w:val="24"/>
        </w:rPr>
      </w:pPr>
      <w:r>
        <w:rPr>
          <w:rFonts w:ascii="Aparajita" w:hAnsi="Aparajita" w:cs="Aparajita"/>
          <w:sz w:val="32"/>
          <w:szCs w:val="24"/>
        </w:rPr>
        <w:t xml:space="preserve">I really appreciate the TTOG, as it took a lot of pressure off. Keep doing it. I think that the formatives then the summatives structure works very well and helps wean us off numbers. </w:t>
      </w:r>
    </w:p>
    <w:p w:rsidR="00C43208" w:rsidRDefault="00AE6B97" w:rsidP="00C43208">
      <w:pPr>
        <w:pStyle w:val="ListParagraph"/>
        <w:numPr>
          <w:ilvl w:val="1"/>
          <w:numId w:val="2"/>
        </w:numPr>
        <w:rPr>
          <w:rFonts w:ascii="Aparajita" w:hAnsi="Aparajita" w:cs="Aparajita"/>
          <w:sz w:val="32"/>
          <w:szCs w:val="24"/>
        </w:rPr>
      </w:pPr>
      <w:r>
        <w:rPr>
          <w:rFonts w:ascii="Aparajita" w:hAnsi="Aparajita" w:cs="Aparajita"/>
          <w:sz w:val="32"/>
          <w:szCs w:val="24"/>
        </w:rPr>
        <w:t xml:space="preserve">TTOG was one of the best things I’ve ever had to do. It made me learn to appreciate actual learning rather than </w:t>
      </w:r>
      <w:r w:rsidR="0019728C">
        <w:rPr>
          <w:rFonts w:ascii="Aparajita" w:hAnsi="Aparajita" w:cs="Aparajita"/>
          <w:sz w:val="32"/>
          <w:szCs w:val="24"/>
        </w:rPr>
        <w:t>standardized</w:t>
      </w:r>
      <w:r>
        <w:rPr>
          <w:rFonts w:ascii="Aparajita" w:hAnsi="Aparajita" w:cs="Aparajita"/>
          <w:sz w:val="32"/>
          <w:szCs w:val="24"/>
        </w:rPr>
        <w:t xml:space="preserve"> education.</w:t>
      </w:r>
    </w:p>
    <w:p w:rsidR="00C43208" w:rsidRPr="00C43208" w:rsidRDefault="00C43208" w:rsidP="00C43208">
      <w:pPr>
        <w:pStyle w:val="ListParagraph"/>
        <w:numPr>
          <w:ilvl w:val="1"/>
          <w:numId w:val="2"/>
        </w:numPr>
        <w:rPr>
          <w:rFonts w:ascii="Aparajita" w:hAnsi="Aparajita" w:cs="Aparajita"/>
          <w:sz w:val="32"/>
          <w:szCs w:val="24"/>
        </w:rPr>
      </w:pPr>
      <w:r w:rsidRPr="00C43208">
        <w:rPr>
          <w:rFonts w:ascii="Aparajita" w:hAnsi="Aparajita" w:cs="Aparajita"/>
          <w:sz w:val="32"/>
          <w:szCs w:val="24"/>
        </w:rPr>
        <w:t>TTOG was an amazing change for the classroom simply because it created a less stressful environment for myself and my classmates. This allowed me to focus on actually learning the content taught rather than performing for an arbitrary number that unfortunately, in today's day and age, determines my worth and intelligence.</w:t>
      </w:r>
    </w:p>
    <w:p w:rsidR="00C43208" w:rsidRDefault="00C43208" w:rsidP="00C43208">
      <w:pPr>
        <w:pStyle w:val="ListParagraph"/>
        <w:numPr>
          <w:ilvl w:val="1"/>
          <w:numId w:val="2"/>
        </w:numPr>
        <w:rPr>
          <w:rFonts w:ascii="Aparajita" w:hAnsi="Aparajita" w:cs="Aparajita"/>
          <w:sz w:val="32"/>
          <w:szCs w:val="24"/>
        </w:rPr>
      </w:pPr>
      <w:r>
        <w:rPr>
          <w:rFonts w:ascii="Aparajita" w:hAnsi="Aparajita" w:cs="Aparajita"/>
          <w:sz w:val="32"/>
          <w:szCs w:val="24"/>
        </w:rPr>
        <w:t xml:space="preserve">Please stick with SBG (and TTOG) and fuel the revolution. What you’re doing is opening the minds of so many students. You opened my mind. </w:t>
      </w:r>
    </w:p>
    <w:p w:rsidR="00C43208" w:rsidRDefault="00C43208" w:rsidP="00C43208">
      <w:pPr>
        <w:pStyle w:val="ListParagraph"/>
        <w:numPr>
          <w:ilvl w:val="1"/>
          <w:numId w:val="2"/>
        </w:numPr>
        <w:rPr>
          <w:rFonts w:ascii="Aparajita" w:hAnsi="Aparajita" w:cs="Aparajita"/>
          <w:sz w:val="32"/>
          <w:szCs w:val="24"/>
        </w:rPr>
      </w:pPr>
      <w:r>
        <w:rPr>
          <w:rFonts w:ascii="Aparajita" w:hAnsi="Aparajita" w:cs="Aparajita"/>
          <w:sz w:val="32"/>
          <w:szCs w:val="24"/>
        </w:rPr>
        <w:t xml:space="preserve">Continue Standards Based Grading (and TTOG). I believe that one day I will gather my grandchildren around me and tell them, for the fifth time that day, about how when I was a kid, only one of my teachers used standards based grading. They will all know you are the forward thinking teacher that grandma won’t shut the hell up about. </w:t>
      </w:r>
    </w:p>
    <w:p w:rsidR="00AE6B97" w:rsidRDefault="00AE6B97" w:rsidP="00AE6B97">
      <w:pPr>
        <w:pStyle w:val="ListParagraph"/>
        <w:numPr>
          <w:ilvl w:val="1"/>
          <w:numId w:val="2"/>
        </w:numPr>
        <w:rPr>
          <w:rFonts w:ascii="Aparajita" w:hAnsi="Aparajita" w:cs="Aparajita"/>
          <w:sz w:val="32"/>
          <w:szCs w:val="24"/>
        </w:rPr>
      </w:pPr>
      <w:r>
        <w:rPr>
          <w:rFonts w:ascii="Aparajita" w:hAnsi="Aparajita" w:cs="Aparajita"/>
          <w:sz w:val="32"/>
          <w:szCs w:val="24"/>
        </w:rPr>
        <w:t xml:space="preserve">Ever since you decided to embark on the TTOG quest, you have asked for our opinions on how this should operate. Many teachers have no regard for what their teachers think and just do whatever they please. I am beyond glad that you do not fit this conventional mold. </w:t>
      </w:r>
    </w:p>
    <w:p w:rsidR="0019728C" w:rsidRDefault="0019728C" w:rsidP="00AE6B97">
      <w:pPr>
        <w:pStyle w:val="ListParagraph"/>
        <w:numPr>
          <w:ilvl w:val="1"/>
          <w:numId w:val="2"/>
        </w:numPr>
        <w:rPr>
          <w:rFonts w:ascii="Aparajita" w:hAnsi="Aparajita" w:cs="Aparajita"/>
          <w:sz w:val="32"/>
          <w:szCs w:val="24"/>
        </w:rPr>
      </w:pPr>
      <w:r>
        <w:rPr>
          <w:rFonts w:ascii="Aparajita" w:hAnsi="Aparajita" w:cs="Aparajita"/>
          <w:sz w:val="32"/>
          <w:szCs w:val="24"/>
        </w:rPr>
        <w:t xml:space="preserve">You never discouraged me. I always felt comfortable in your class, and I believe it’s because of the learning environment you created. </w:t>
      </w:r>
    </w:p>
    <w:p w:rsidR="00AC26CA" w:rsidRDefault="009777D4" w:rsidP="00AC26CA">
      <w:pPr>
        <w:pStyle w:val="ListParagraph"/>
        <w:numPr>
          <w:ilvl w:val="1"/>
          <w:numId w:val="2"/>
        </w:numPr>
        <w:rPr>
          <w:rFonts w:ascii="Helvetica" w:hAnsi="Helvetica"/>
          <w:color w:val="000000"/>
          <w:shd w:val="clear" w:color="auto" w:fill="FFFFFF"/>
        </w:rPr>
      </w:pPr>
      <w:r>
        <w:rPr>
          <w:rFonts w:ascii="Helvetica" w:hAnsi="Helvetica"/>
          <w:color w:val="000000"/>
          <w:shd w:val="clear" w:color="auto" w:fill="FFFFFF"/>
        </w:rPr>
        <w:t>The concept of compiling feedback is unique and helpful most of the time. However, there needs to be a different format, one that is easy enough for kids to not think, "</w:t>
      </w:r>
      <w:proofErr w:type="gramStart"/>
      <w:r>
        <w:rPr>
          <w:rFonts w:ascii="Helvetica" w:hAnsi="Helvetica"/>
          <w:color w:val="000000"/>
          <w:shd w:val="clear" w:color="auto" w:fill="FFFFFF"/>
        </w:rPr>
        <w:t>uh</w:t>
      </w:r>
      <w:proofErr w:type="gramEnd"/>
      <w:r>
        <w:rPr>
          <w:rFonts w:ascii="Helvetica" w:hAnsi="Helvetica"/>
          <w:color w:val="000000"/>
          <w:shd w:val="clear" w:color="auto" w:fill="FFFFFF"/>
        </w:rPr>
        <w:t xml:space="preserve">, I have to log all of this feedback," but effective enough for them to internalize it efficiently and </w:t>
      </w:r>
      <w:r>
        <w:rPr>
          <w:rFonts w:ascii="Helvetica" w:hAnsi="Helvetica"/>
          <w:color w:val="000000"/>
          <w:shd w:val="clear" w:color="auto" w:fill="FFFFFF"/>
        </w:rPr>
        <w:lastRenderedPageBreak/>
        <w:t>willingly-students need the drive to do it. You somehow installed that drive of wanting to learn in all of the other assignments, now do it with this one as well to boost your class' productivity. </w:t>
      </w:r>
    </w:p>
    <w:p w:rsidR="00AC26CA" w:rsidRPr="00AC26CA" w:rsidRDefault="00AC26CA" w:rsidP="00AC26CA">
      <w:pPr>
        <w:pStyle w:val="ListParagraph"/>
        <w:numPr>
          <w:ilvl w:val="1"/>
          <w:numId w:val="2"/>
        </w:numPr>
        <w:rPr>
          <w:rFonts w:ascii="Helvetica" w:hAnsi="Helvetica"/>
          <w:color w:val="000000"/>
          <w:shd w:val="clear" w:color="auto" w:fill="FFFFFF"/>
        </w:rPr>
      </w:pPr>
      <w:r w:rsidRPr="00AC26CA">
        <w:rPr>
          <w:rFonts w:ascii="Arial" w:eastAsia="Times New Roman" w:hAnsi="Arial" w:cs="Arial"/>
          <w:color w:val="222222"/>
          <w:sz w:val="19"/>
          <w:szCs w:val="19"/>
        </w:rPr>
        <w:t>Specific things that I disliked about TTOG was the vagueness of the process. There was little guidance for something I was not familiar with. However, the pros of this new idea was the whole new level of information processing I acquired. I can now internalize feedback efficiently in a way that will benefit me in the future.</w:t>
      </w:r>
      <w:r>
        <w:rPr>
          <w:rFonts w:ascii="Arial" w:eastAsia="Times New Roman" w:hAnsi="Arial" w:cs="Arial"/>
          <w:color w:val="222222"/>
          <w:sz w:val="19"/>
          <w:szCs w:val="19"/>
        </w:rPr>
        <w:t xml:space="preserve"> </w:t>
      </w:r>
      <w:r w:rsidRPr="00AC26CA">
        <w:rPr>
          <w:rFonts w:ascii="Arial" w:eastAsia="Times New Roman" w:hAnsi="Arial" w:cs="Arial"/>
          <w:color w:val="222222"/>
          <w:sz w:val="19"/>
          <w:szCs w:val="19"/>
        </w:rPr>
        <w:t xml:space="preserve">On a side note, here are some other thoughts I have had throughout the course of this process. Many things work much better in theory than when put into action. Yes, there was some rough patches while transitioning into no grades at all, but eventually the idea was sculpted to fit "AP literature and composition" specifically. However, how will this TTOG idea work for other classes? I can see a bright future for the process of it all for your class in good time. Other classes, however, it may be a little more of a challenge. Especially for "non AP" students- specifically their mind set. Not everyone can adapt to change so quickly like my class had to and I </w:t>
      </w:r>
      <w:proofErr w:type="spellStart"/>
      <w:r w:rsidRPr="00AC26CA">
        <w:rPr>
          <w:rFonts w:ascii="Arial" w:eastAsia="Times New Roman" w:hAnsi="Arial" w:cs="Arial"/>
          <w:color w:val="222222"/>
          <w:sz w:val="19"/>
          <w:szCs w:val="19"/>
        </w:rPr>
        <w:t>can not</w:t>
      </w:r>
      <w:proofErr w:type="spellEnd"/>
      <w:r w:rsidRPr="00AC26CA">
        <w:rPr>
          <w:rFonts w:ascii="Arial" w:eastAsia="Times New Roman" w:hAnsi="Arial" w:cs="Arial"/>
          <w:color w:val="222222"/>
          <w:sz w:val="19"/>
          <w:szCs w:val="19"/>
        </w:rPr>
        <w:t xml:space="preserve"> imagine how younger students would feel. It is foreign to them and still a little foreign to me and I just went through it. If learning and "personal growth" are the goals here what if a student </w:t>
      </w:r>
      <w:proofErr w:type="spellStart"/>
      <w:r w:rsidRPr="00AC26CA">
        <w:rPr>
          <w:rFonts w:ascii="Arial" w:eastAsia="Times New Roman" w:hAnsi="Arial" w:cs="Arial"/>
          <w:color w:val="222222"/>
          <w:sz w:val="19"/>
          <w:szCs w:val="19"/>
        </w:rPr>
        <w:t>can not</w:t>
      </w:r>
      <w:proofErr w:type="spellEnd"/>
      <w:r w:rsidRPr="00AC26CA">
        <w:rPr>
          <w:rFonts w:ascii="Arial" w:eastAsia="Times New Roman" w:hAnsi="Arial" w:cs="Arial"/>
          <w:color w:val="222222"/>
          <w:sz w:val="19"/>
          <w:szCs w:val="19"/>
        </w:rPr>
        <w:t xml:space="preserve"> adjust to the idea? I'm sure you have had the same thoughts I just figured it would be helpful to have it confirmed by a student. Hopefully this all pans out according to plan because I personally feel highly confident in my writing because I can pick out my strengths and weaknesses with no trouble at all.</w:t>
      </w:r>
    </w:p>
    <w:p w:rsidR="00AC26CA" w:rsidRDefault="00AC26CA" w:rsidP="00AE6B97">
      <w:pPr>
        <w:pStyle w:val="ListParagraph"/>
        <w:numPr>
          <w:ilvl w:val="1"/>
          <w:numId w:val="2"/>
        </w:numPr>
        <w:rPr>
          <w:rFonts w:ascii="Helvetica" w:hAnsi="Helvetica"/>
          <w:color w:val="000000"/>
          <w:shd w:val="clear" w:color="auto" w:fill="FFFFFF"/>
        </w:rPr>
      </w:pPr>
    </w:p>
    <w:p w:rsidR="009777D4" w:rsidRPr="00AC26CA" w:rsidRDefault="009777D4" w:rsidP="00AC26CA">
      <w:pPr>
        <w:rPr>
          <w:rFonts w:ascii="Helvetica" w:hAnsi="Helvetica"/>
          <w:color w:val="000000"/>
          <w:shd w:val="clear" w:color="auto" w:fill="FFFFFF"/>
        </w:rPr>
      </w:pPr>
    </w:p>
    <w:p w:rsidR="00AE6B97" w:rsidRDefault="00995D74" w:rsidP="00C457FF">
      <w:pPr>
        <w:pStyle w:val="ListParagraph"/>
        <w:numPr>
          <w:ilvl w:val="0"/>
          <w:numId w:val="2"/>
        </w:numPr>
        <w:rPr>
          <w:rFonts w:ascii="Aparajita" w:hAnsi="Aparajita" w:cs="Aparajita"/>
          <w:sz w:val="32"/>
          <w:szCs w:val="24"/>
        </w:rPr>
      </w:pPr>
      <w:r>
        <w:rPr>
          <w:rFonts w:ascii="Aparajita" w:hAnsi="Aparajita" w:cs="Aparajita"/>
          <w:sz w:val="32"/>
          <w:szCs w:val="24"/>
        </w:rPr>
        <w:t>5/15/15: I resolved how to set up grading for AP next year</w:t>
      </w:r>
    </w:p>
    <w:p w:rsidR="00995D74" w:rsidRDefault="00995D74" w:rsidP="00995D74">
      <w:pPr>
        <w:pStyle w:val="ListParagraph"/>
        <w:numPr>
          <w:ilvl w:val="1"/>
          <w:numId w:val="2"/>
        </w:numPr>
        <w:rPr>
          <w:rFonts w:ascii="Aparajita" w:hAnsi="Aparajita" w:cs="Aparajita"/>
          <w:sz w:val="32"/>
          <w:szCs w:val="24"/>
        </w:rPr>
      </w:pPr>
      <w:r>
        <w:rPr>
          <w:rFonts w:ascii="Aparajita" w:hAnsi="Aparajita" w:cs="Aparajita"/>
          <w:sz w:val="32"/>
          <w:szCs w:val="24"/>
        </w:rPr>
        <w:t>First trimester: SBG with 12 standards to establish more specifics of what I need to see in their reading and writing</w:t>
      </w:r>
    </w:p>
    <w:p w:rsidR="00995D74" w:rsidRDefault="00995D74" w:rsidP="00995D74">
      <w:pPr>
        <w:pStyle w:val="ListParagraph"/>
        <w:numPr>
          <w:ilvl w:val="1"/>
          <w:numId w:val="2"/>
        </w:numPr>
        <w:rPr>
          <w:rFonts w:ascii="Aparajita" w:hAnsi="Aparajita" w:cs="Aparajita"/>
          <w:sz w:val="32"/>
          <w:szCs w:val="24"/>
        </w:rPr>
      </w:pPr>
      <w:r>
        <w:rPr>
          <w:rFonts w:ascii="Aparajita" w:hAnsi="Aparajita" w:cs="Aparajita"/>
          <w:sz w:val="32"/>
          <w:szCs w:val="24"/>
        </w:rPr>
        <w:t>Second trimester: SBG with 6 standards to reinforce the growth mindset and have students focus on big picture ideas more</w:t>
      </w:r>
    </w:p>
    <w:p w:rsidR="00995D74" w:rsidRDefault="00995D74" w:rsidP="00995D74">
      <w:pPr>
        <w:pStyle w:val="ListParagraph"/>
        <w:numPr>
          <w:ilvl w:val="1"/>
          <w:numId w:val="2"/>
        </w:numPr>
        <w:rPr>
          <w:rFonts w:ascii="Aparajita" w:hAnsi="Aparajita" w:cs="Aparajita"/>
          <w:sz w:val="32"/>
          <w:szCs w:val="24"/>
        </w:rPr>
      </w:pPr>
      <w:r>
        <w:rPr>
          <w:rFonts w:ascii="Aparajita" w:hAnsi="Aparajita" w:cs="Aparajita"/>
          <w:sz w:val="32"/>
          <w:szCs w:val="24"/>
        </w:rPr>
        <w:t xml:space="preserve">Third trimester: TTOG while keeping the 6 standards from second tri as buoys for learning. </w:t>
      </w:r>
    </w:p>
    <w:p w:rsidR="00995D74" w:rsidRDefault="00266630" w:rsidP="00C457FF">
      <w:pPr>
        <w:pStyle w:val="ListParagraph"/>
        <w:numPr>
          <w:ilvl w:val="0"/>
          <w:numId w:val="2"/>
        </w:numPr>
        <w:rPr>
          <w:rFonts w:ascii="Aparajita" w:hAnsi="Aparajita" w:cs="Aparajita"/>
          <w:sz w:val="32"/>
          <w:szCs w:val="24"/>
        </w:rPr>
      </w:pPr>
      <w:r>
        <w:rPr>
          <w:rFonts w:ascii="Aparajita" w:hAnsi="Aparajita" w:cs="Aparajita"/>
          <w:sz w:val="32"/>
          <w:szCs w:val="24"/>
        </w:rPr>
        <w:t>5/16/15: Students listed different ways that they compiled the final portfolio</w:t>
      </w:r>
    </w:p>
    <w:p w:rsidR="00266630" w:rsidRDefault="00266630" w:rsidP="00266630">
      <w:pPr>
        <w:pStyle w:val="ListParagraph"/>
        <w:numPr>
          <w:ilvl w:val="1"/>
          <w:numId w:val="2"/>
        </w:numPr>
        <w:rPr>
          <w:rFonts w:ascii="Aparajita" w:hAnsi="Aparajita" w:cs="Aparajita"/>
          <w:sz w:val="32"/>
          <w:szCs w:val="24"/>
        </w:rPr>
      </w:pPr>
      <w:r>
        <w:rPr>
          <w:rFonts w:ascii="Aparajita" w:hAnsi="Aparajita" w:cs="Aparajita"/>
          <w:sz w:val="32"/>
          <w:szCs w:val="24"/>
        </w:rPr>
        <w:t xml:space="preserve">Used the app called Seesaw to record feedback </w:t>
      </w:r>
    </w:p>
    <w:p w:rsidR="00266630" w:rsidRPr="00266630" w:rsidRDefault="00266630" w:rsidP="00266630">
      <w:pPr>
        <w:pStyle w:val="ListParagraph"/>
        <w:numPr>
          <w:ilvl w:val="1"/>
          <w:numId w:val="2"/>
        </w:numPr>
        <w:rPr>
          <w:rFonts w:ascii="Aparajita" w:hAnsi="Aparajita" w:cs="Aparajita"/>
          <w:sz w:val="32"/>
          <w:szCs w:val="24"/>
        </w:rPr>
      </w:pPr>
      <w:r>
        <w:rPr>
          <w:rFonts w:ascii="Arial" w:hAnsi="Arial" w:cs="Arial"/>
          <w:color w:val="222222"/>
          <w:sz w:val="19"/>
          <w:szCs w:val="19"/>
          <w:shd w:val="clear" w:color="auto" w:fill="FFFFFF"/>
        </w:rPr>
        <w:t>I created a template with each of the learning targets and put them in chronological order for each assignment. I put these in a binder and arranged them chronologically.</w:t>
      </w:r>
    </w:p>
    <w:p w:rsidR="00266630" w:rsidRPr="00266630" w:rsidRDefault="00266630" w:rsidP="00266630">
      <w:pPr>
        <w:pStyle w:val="ListParagraph"/>
        <w:numPr>
          <w:ilvl w:val="1"/>
          <w:numId w:val="2"/>
        </w:numPr>
        <w:rPr>
          <w:rFonts w:ascii="Aparajita" w:hAnsi="Aparajita" w:cs="Aparajita"/>
          <w:sz w:val="32"/>
          <w:szCs w:val="24"/>
        </w:rPr>
      </w:pPr>
      <w:r>
        <w:rPr>
          <w:rFonts w:ascii="Arial" w:hAnsi="Arial" w:cs="Arial"/>
          <w:color w:val="222222"/>
          <w:sz w:val="19"/>
          <w:szCs w:val="19"/>
          <w:shd w:val="clear" w:color="auto" w:fill="FFFFFF"/>
        </w:rPr>
        <w:t>I retyped (or saved digitally) all of the comments that Foster made, linked them to learning targets, and then put them in google docs in folders of “got it” and “</w:t>
      </w:r>
      <w:proofErr w:type="spellStart"/>
      <w:r>
        <w:rPr>
          <w:rFonts w:ascii="Arial" w:hAnsi="Arial" w:cs="Arial"/>
          <w:color w:val="222222"/>
          <w:sz w:val="19"/>
          <w:szCs w:val="19"/>
          <w:shd w:val="clear" w:color="auto" w:fill="FFFFFF"/>
        </w:rPr>
        <w:t>kinda</w:t>
      </w:r>
      <w:proofErr w:type="spellEnd"/>
      <w:r>
        <w:rPr>
          <w:rFonts w:ascii="Arial" w:hAnsi="Arial" w:cs="Arial"/>
          <w:color w:val="222222"/>
          <w:sz w:val="19"/>
          <w:szCs w:val="19"/>
          <w:shd w:val="clear" w:color="auto" w:fill="FFFFFF"/>
        </w:rPr>
        <w:t>” and “need to work on”</w:t>
      </w:r>
    </w:p>
    <w:p w:rsidR="00266630" w:rsidRPr="00266630" w:rsidRDefault="00266630" w:rsidP="00266630">
      <w:pPr>
        <w:pStyle w:val="ListParagraph"/>
        <w:numPr>
          <w:ilvl w:val="1"/>
          <w:numId w:val="2"/>
        </w:numPr>
        <w:rPr>
          <w:rFonts w:ascii="Aparajita" w:hAnsi="Aparajita" w:cs="Aparajita"/>
          <w:sz w:val="32"/>
          <w:szCs w:val="24"/>
        </w:rPr>
      </w:pPr>
      <w:r>
        <w:rPr>
          <w:rFonts w:ascii="Arial" w:hAnsi="Arial" w:cs="Arial"/>
          <w:color w:val="222222"/>
          <w:sz w:val="19"/>
          <w:szCs w:val="19"/>
          <w:shd w:val="clear" w:color="auto" w:fill="FFFFFF"/>
        </w:rPr>
        <w:t>Rachelsfeedback.weebly.com</w:t>
      </w:r>
    </w:p>
    <w:p w:rsidR="00266630" w:rsidRDefault="00266630" w:rsidP="00266630">
      <w:pPr>
        <w:pStyle w:val="ListParagraph"/>
        <w:numPr>
          <w:ilvl w:val="1"/>
          <w:numId w:val="2"/>
        </w:numPr>
        <w:rPr>
          <w:rFonts w:ascii="Aparajita" w:hAnsi="Aparajita" w:cs="Aparajita"/>
          <w:sz w:val="32"/>
          <w:szCs w:val="24"/>
        </w:rPr>
      </w:pPr>
      <w:r w:rsidRPr="00266630">
        <w:rPr>
          <w:rFonts w:ascii="Aparajita" w:hAnsi="Aparajita" w:cs="Aparajita"/>
          <w:sz w:val="32"/>
          <w:szCs w:val="24"/>
        </w:rPr>
        <w:t>For my portfolio I though</w:t>
      </w:r>
      <w:r>
        <w:rPr>
          <w:rFonts w:ascii="Aparajita" w:hAnsi="Aparajita" w:cs="Aparajita"/>
          <w:sz w:val="32"/>
          <w:szCs w:val="24"/>
        </w:rPr>
        <w:t>t</w:t>
      </w:r>
      <w:r w:rsidRPr="00266630">
        <w:rPr>
          <w:rFonts w:ascii="Aparajita" w:hAnsi="Aparajita" w:cs="Aparajita"/>
          <w:sz w:val="32"/>
          <w:szCs w:val="24"/>
        </w:rPr>
        <w:t xml:space="preserve"> about making a complex folder or a showy presentation consisting of colors, sounds, </w:t>
      </w:r>
      <w:proofErr w:type="spellStart"/>
      <w:proofErr w:type="gramStart"/>
      <w:r w:rsidRPr="00266630">
        <w:rPr>
          <w:rFonts w:ascii="Aparajita" w:hAnsi="Aparajita" w:cs="Aparajita"/>
          <w:sz w:val="32"/>
          <w:szCs w:val="24"/>
        </w:rPr>
        <w:t>ect</w:t>
      </w:r>
      <w:proofErr w:type="spellEnd"/>
      <w:proofErr w:type="gramEnd"/>
      <w:r w:rsidRPr="00266630">
        <w:rPr>
          <w:rFonts w:ascii="Aparajita" w:hAnsi="Aparajita" w:cs="Aparajita"/>
          <w:sz w:val="32"/>
          <w:szCs w:val="24"/>
        </w:rPr>
        <w:t xml:space="preserve">. However, I chose to focus on how I </w:t>
      </w:r>
      <w:r>
        <w:rPr>
          <w:rFonts w:ascii="Aparajita" w:hAnsi="Aparajita" w:cs="Aparajita"/>
          <w:sz w:val="32"/>
          <w:szCs w:val="24"/>
        </w:rPr>
        <w:t>responded to</w:t>
      </w:r>
      <w:r w:rsidRPr="00266630">
        <w:rPr>
          <w:rFonts w:ascii="Aparajita" w:hAnsi="Aparajita" w:cs="Aparajita"/>
          <w:sz w:val="32"/>
          <w:szCs w:val="24"/>
        </w:rPr>
        <w:t xml:space="preserve"> the feedback rather than literally what you have seen.</w:t>
      </w:r>
      <w:r>
        <w:rPr>
          <w:rFonts w:ascii="Aparajita" w:hAnsi="Aparajita" w:cs="Aparajita"/>
          <w:sz w:val="32"/>
          <w:szCs w:val="24"/>
        </w:rPr>
        <w:t xml:space="preserve"> </w:t>
      </w:r>
      <w:r w:rsidRPr="00266630">
        <w:rPr>
          <w:rFonts w:ascii="Aparajita" w:hAnsi="Aparajita" w:cs="Aparajita"/>
          <w:sz w:val="32"/>
          <w:szCs w:val="24"/>
        </w:rPr>
        <w:t>I made a section full of past "fail forward" evidence conveying how terribly I wrote and compiled thought. Once I have established how poor I executed the learning targets I revealed my successes. I gathered the best of my color evidence and presented it to show my creativity and how not only can I deliver it effectively, but I can do it creatively.</w:t>
      </w:r>
      <w:r>
        <w:rPr>
          <w:rFonts w:ascii="Aparajita" w:hAnsi="Aparajita" w:cs="Aparajita"/>
          <w:sz w:val="32"/>
          <w:szCs w:val="24"/>
        </w:rPr>
        <w:t xml:space="preserve"> </w:t>
      </w:r>
      <w:r w:rsidRPr="00266630">
        <w:rPr>
          <w:rFonts w:ascii="Aparajita" w:hAnsi="Aparajita" w:cs="Aparajita"/>
          <w:sz w:val="32"/>
          <w:szCs w:val="24"/>
        </w:rPr>
        <w:t>Once that is presented I brought forth my evidence of every other learning target like literal, how, and text as a whole- these are the most important in my opinion. Hopefully by then the message is across to you that I deserve the grade I want.</w:t>
      </w:r>
      <w:r>
        <w:rPr>
          <w:rFonts w:ascii="Aparajita" w:hAnsi="Aparajita" w:cs="Aparajita"/>
          <w:sz w:val="32"/>
          <w:szCs w:val="24"/>
        </w:rPr>
        <w:t xml:space="preserve"> </w:t>
      </w:r>
      <w:r w:rsidRPr="00266630">
        <w:rPr>
          <w:rFonts w:ascii="Aparajita" w:hAnsi="Aparajita" w:cs="Aparajita"/>
          <w:sz w:val="32"/>
          <w:szCs w:val="24"/>
        </w:rPr>
        <w:t xml:space="preserve">Through presenting color and the three </w:t>
      </w:r>
      <w:r w:rsidRPr="00266630">
        <w:rPr>
          <w:rFonts w:ascii="Aparajita" w:hAnsi="Aparajita" w:cs="Aparajita"/>
          <w:sz w:val="32"/>
          <w:szCs w:val="24"/>
        </w:rPr>
        <w:lastRenderedPageBreak/>
        <w:t>most important learning targets I delivered why I serve my grade and how I achieved it through critical feedback.</w:t>
      </w:r>
    </w:p>
    <w:p w:rsidR="00266630" w:rsidRPr="00266630" w:rsidRDefault="00266630" w:rsidP="00266630">
      <w:pPr>
        <w:pStyle w:val="ListParagraph"/>
        <w:numPr>
          <w:ilvl w:val="1"/>
          <w:numId w:val="2"/>
        </w:numPr>
        <w:rPr>
          <w:rFonts w:ascii="Aparajita" w:hAnsi="Aparajita" w:cs="Aparajita"/>
          <w:sz w:val="32"/>
          <w:szCs w:val="24"/>
        </w:rPr>
      </w:pPr>
      <w:r>
        <w:rPr>
          <w:rFonts w:ascii="Arial" w:hAnsi="Arial" w:cs="Arial"/>
          <w:color w:val="222222"/>
          <w:sz w:val="19"/>
          <w:szCs w:val="19"/>
          <w:shd w:val="clear" w:color="auto" w:fill="FFFFFF"/>
        </w:rPr>
        <w:t>For my portfolio I just typed all the learning targets on a separate piece of paper and wrote the feedback and comments on there. I kept all of my assignments and feedback papers in my binder with the papers.</w:t>
      </w:r>
    </w:p>
    <w:p w:rsidR="00266630" w:rsidRPr="00883E9A" w:rsidRDefault="00266630" w:rsidP="00266630">
      <w:pPr>
        <w:pStyle w:val="ListParagraph"/>
        <w:numPr>
          <w:ilvl w:val="1"/>
          <w:numId w:val="2"/>
        </w:numPr>
        <w:rPr>
          <w:rFonts w:ascii="Aparajita" w:hAnsi="Aparajita" w:cs="Aparajita"/>
          <w:sz w:val="32"/>
          <w:szCs w:val="24"/>
        </w:rPr>
      </w:pPr>
      <w:r>
        <w:rPr>
          <w:rFonts w:ascii="Arial" w:hAnsi="Arial" w:cs="Arial"/>
          <w:color w:val="222222"/>
          <w:sz w:val="19"/>
          <w:szCs w:val="19"/>
          <w:shd w:val="clear" w:color="auto" w:fill="FFFFFF"/>
        </w:rPr>
        <w:t xml:space="preserve">For my binder, I didn't actually create separate sections. I found a normal binder, and then, went on the website to use the sheets someone else created to put my feedback in. I printed those out and put them in from of the assignment I was recording my feedback on. I put about 4 to 6 assignments on each sheet, depending on how much feedback I had to write on each assignment. </w:t>
      </w:r>
    </w:p>
    <w:p w:rsidR="00883E9A" w:rsidRDefault="00883E9A" w:rsidP="00266630">
      <w:pPr>
        <w:pStyle w:val="ListParagraph"/>
        <w:numPr>
          <w:ilvl w:val="1"/>
          <w:numId w:val="2"/>
        </w:numPr>
        <w:rPr>
          <w:rFonts w:ascii="Aparajita" w:hAnsi="Aparajita" w:cs="Aparajita"/>
          <w:sz w:val="32"/>
          <w:szCs w:val="24"/>
        </w:rPr>
      </w:pPr>
      <w:r>
        <w:rPr>
          <w:rFonts w:ascii="Arial" w:hAnsi="Arial" w:cs="Arial"/>
          <w:color w:val="222222"/>
          <w:sz w:val="19"/>
          <w:szCs w:val="19"/>
          <w:shd w:val="clear" w:color="auto" w:fill="FFFFFF"/>
        </w:rPr>
        <w:t>Apfoster.</w:t>
      </w:r>
      <w:r w:rsidR="00C43208">
        <w:rPr>
          <w:rFonts w:ascii="Arial" w:hAnsi="Arial" w:cs="Arial"/>
          <w:color w:val="222222"/>
          <w:sz w:val="19"/>
          <w:szCs w:val="19"/>
          <w:shd w:val="clear" w:color="auto" w:fill="FFFFFF"/>
        </w:rPr>
        <w:t>wordpress.com</w:t>
      </w:r>
    </w:p>
    <w:p w:rsidR="00266630" w:rsidRPr="00864938" w:rsidRDefault="00266630" w:rsidP="00C457FF">
      <w:pPr>
        <w:pStyle w:val="ListParagraph"/>
        <w:numPr>
          <w:ilvl w:val="0"/>
          <w:numId w:val="2"/>
        </w:numPr>
        <w:rPr>
          <w:rFonts w:ascii="Aparajita" w:hAnsi="Aparajita" w:cs="Aparajita"/>
          <w:sz w:val="32"/>
          <w:szCs w:val="24"/>
        </w:rPr>
      </w:pPr>
    </w:p>
    <w:p w:rsidR="00C457FF" w:rsidRPr="00864938" w:rsidRDefault="00C457FF" w:rsidP="00C457FF">
      <w:pPr>
        <w:ind w:left="360"/>
        <w:jc w:val="center"/>
        <w:rPr>
          <w:rFonts w:ascii="Aparajita" w:hAnsi="Aparajita" w:cs="Aparajita"/>
          <w:b/>
          <w:sz w:val="32"/>
          <w:szCs w:val="24"/>
          <w:u w:val="single"/>
        </w:rPr>
      </w:pPr>
      <w:r w:rsidRPr="00864938">
        <w:rPr>
          <w:rFonts w:ascii="Aparajita" w:hAnsi="Aparajita" w:cs="Aparajita"/>
          <w:b/>
          <w:sz w:val="32"/>
          <w:szCs w:val="24"/>
          <w:u w:val="single"/>
        </w:rPr>
        <w:t>Teacher Throwing Out Grades resources</w:t>
      </w:r>
    </w:p>
    <w:p w:rsidR="009721CC" w:rsidRPr="00864938" w:rsidRDefault="009721CC" w:rsidP="009721CC">
      <w:pPr>
        <w:pStyle w:val="ListParagraph"/>
        <w:numPr>
          <w:ilvl w:val="0"/>
          <w:numId w:val="1"/>
        </w:numPr>
        <w:rPr>
          <w:rFonts w:ascii="Aparajita" w:hAnsi="Aparajita" w:cs="Aparajita"/>
          <w:sz w:val="32"/>
          <w:szCs w:val="24"/>
        </w:rPr>
      </w:pPr>
      <w:r w:rsidRPr="00864938">
        <w:rPr>
          <w:rFonts w:ascii="Aparajita" w:hAnsi="Aparajita" w:cs="Aparajita"/>
          <w:sz w:val="32"/>
          <w:szCs w:val="24"/>
        </w:rPr>
        <w:t xml:space="preserve">First step to </w:t>
      </w:r>
      <w:proofErr w:type="spellStart"/>
      <w:r w:rsidRPr="00864938">
        <w:rPr>
          <w:rFonts w:ascii="Aparajita" w:hAnsi="Aparajita" w:cs="Aparajita"/>
          <w:sz w:val="32"/>
          <w:szCs w:val="24"/>
        </w:rPr>
        <w:t>ttog</w:t>
      </w:r>
      <w:proofErr w:type="spellEnd"/>
      <w:r w:rsidRPr="00864938">
        <w:rPr>
          <w:rFonts w:ascii="Aparajita" w:hAnsi="Aparajita" w:cs="Aparajita"/>
          <w:sz w:val="32"/>
          <w:szCs w:val="24"/>
        </w:rPr>
        <w:t xml:space="preserve">: </w:t>
      </w:r>
      <w:hyperlink r:id="rId5" w:history="1">
        <w:r w:rsidRPr="00864938">
          <w:rPr>
            <w:rStyle w:val="Hyperlink"/>
            <w:rFonts w:ascii="Aparajita" w:hAnsi="Aparajita" w:cs="Aparajita"/>
            <w:sz w:val="32"/>
            <w:szCs w:val="24"/>
          </w:rPr>
          <w:t>http://blogs.edweek.org/teachers/work_in_progress/2014/11/the_first_step_to_give_up_grad.html</w:t>
        </w:r>
      </w:hyperlink>
      <w:r w:rsidRPr="00864938">
        <w:rPr>
          <w:rFonts w:ascii="Aparajita" w:hAnsi="Aparajita" w:cs="Aparajita"/>
          <w:sz w:val="32"/>
          <w:szCs w:val="24"/>
        </w:rPr>
        <w:t xml:space="preserve">   </w:t>
      </w:r>
    </w:p>
    <w:p w:rsidR="006B5FCA" w:rsidRPr="006B5FCA" w:rsidRDefault="006B5FCA" w:rsidP="006B5FCA">
      <w:pPr>
        <w:pStyle w:val="ListParagraph"/>
        <w:numPr>
          <w:ilvl w:val="0"/>
          <w:numId w:val="1"/>
        </w:numPr>
        <w:rPr>
          <w:rFonts w:ascii="Aparajita" w:hAnsi="Aparajita" w:cs="Aparajita"/>
          <w:sz w:val="32"/>
          <w:szCs w:val="24"/>
        </w:rPr>
      </w:pPr>
      <w:r>
        <w:t xml:space="preserve">Students can </w:t>
      </w:r>
      <w:proofErr w:type="spellStart"/>
      <w:r>
        <w:t>self assess</w:t>
      </w:r>
      <w:proofErr w:type="spellEnd"/>
      <w:r>
        <w:t xml:space="preserve">: </w:t>
      </w:r>
      <w:hyperlink r:id="rId6" w:history="1">
        <w:r w:rsidRPr="00A15C76">
          <w:rPr>
            <w:rStyle w:val="Hyperlink"/>
          </w:rPr>
          <w:t>http://blogs.edweek.org/teachers/work_in_progress/2015/06/students_self-assess_for_maste.html?override=web</w:t>
        </w:r>
      </w:hyperlink>
      <w:r>
        <w:t xml:space="preserve"> </w:t>
      </w:r>
    </w:p>
    <w:p w:rsidR="001F216D" w:rsidRPr="00864938" w:rsidRDefault="00423D58" w:rsidP="006B5FCA">
      <w:pPr>
        <w:pStyle w:val="ListParagraph"/>
        <w:numPr>
          <w:ilvl w:val="0"/>
          <w:numId w:val="1"/>
        </w:numPr>
        <w:rPr>
          <w:rFonts w:ascii="Aparajita" w:hAnsi="Aparajita" w:cs="Aparajita"/>
          <w:sz w:val="32"/>
          <w:szCs w:val="24"/>
        </w:rPr>
      </w:pPr>
      <w:hyperlink r:id="rId7" w:history="1">
        <w:r w:rsidR="00A8012C" w:rsidRPr="00864938">
          <w:rPr>
            <w:rStyle w:val="Hyperlink"/>
            <w:rFonts w:ascii="Aparajita" w:hAnsi="Aparajita" w:cs="Aparajita"/>
            <w:sz w:val="32"/>
            <w:szCs w:val="24"/>
          </w:rPr>
          <w:t>https://www.wiziq.com/course/96127-teaching-students-to-reflect-on-personal-learning</w:t>
        </w:r>
      </w:hyperlink>
      <w:r w:rsidR="00A8012C" w:rsidRPr="00864938">
        <w:rPr>
          <w:rFonts w:ascii="Aparajita" w:hAnsi="Aparajita" w:cs="Aparajita"/>
          <w:sz w:val="32"/>
          <w:szCs w:val="24"/>
        </w:rPr>
        <w:t xml:space="preserve"> </w:t>
      </w:r>
    </w:p>
    <w:p w:rsidR="00A8012C" w:rsidRPr="00864938" w:rsidRDefault="00423D58" w:rsidP="00E04856">
      <w:pPr>
        <w:pStyle w:val="ListParagraph"/>
        <w:numPr>
          <w:ilvl w:val="0"/>
          <w:numId w:val="1"/>
        </w:numPr>
        <w:rPr>
          <w:rFonts w:ascii="Aparajita" w:hAnsi="Aparajita" w:cs="Aparajita"/>
          <w:sz w:val="32"/>
          <w:szCs w:val="24"/>
        </w:rPr>
      </w:pPr>
      <w:hyperlink r:id="rId8" w:history="1">
        <w:r w:rsidR="00E04856" w:rsidRPr="00864938">
          <w:rPr>
            <w:rStyle w:val="Hyperlink"/>
            <w:rFonts w:ascii="Aparajita" w:hAnsi="Aparajita" w:cs="Aparajita"/>
            <w:sz w:val="32"/>
            <w:szCs w:val="24"/>
          </w:rPr>
          <w:t>http://www.brilliant-insane.com/2015/01/eliminate-grades-heres-your-5-step-blueprint.html?utm_source=feedburner&amp;utm_medium=twitter&amp;utm_campaign=Feed%3A+BrilliantOrInsane+%28Brilliant+or+Insane%3F%29</w:t>
        </w:r>
      </w:hyperlink>
      <w:r w:rsidR="00E04856" w:rsidRPr="00864938">
        <w:rPr>
          <w:rFonts w:ascii="Aparajita" w:hAnsi="Aparajita" w:cs="Aparajita"/>
          <w:sz w:val="32"/>
          <w:szCs w:val="24"/>
        </w:rPr>
        <w:t xml:space="preserve"> </w:t>
      </w:r>
    </w:p>
    <w:p w:rsidR="00586290" w:rsidRPr="00864938" w:rsidRDefault="00423D58" w:rsidP="00D7018D">
      <w:pPr>
        <w:pStyle w:val="ListParagraph"/>
        <w:numPr>
          <w:ilvl w:val="0"/>
          <w:numId w:val="1"/>
        </w:numPr>
        <w:rPr>
          <w:rFonts w:ascii="Aparajita" w:hAnsi="Aparajita" w:cs="Aparajita"/>
          <w:sz w:val="32"/>
          <w:szCs w:val="24"/>
        </w:rPr>
      </w:pPr>
      <w:hyperlink r:id="rId9" w:history="1">
        <w:r w:rsidR="00D7018D" w:rsidRPr="00864938">
          <w:rPr>
            <w:rStyle w:val="Hyperlink"/>
            <w:rFonts w:ascii="Aparajita" w:hAnsi="Aparajita" w:cs="Aparajita"/>
            <w:sz w:val="32"/>
            <w:szCs w:val="24"/>
          </w:rPr>
          <w:t>http://starrsackstein.com/category/student-generated-rubrics-step-2-in-the-authentic-assessment-experiment-2/</w:t>
        </w:r>
      </w:hyperlink>
    </w:p>
    <w:p w:rsidR="00D7018D" w:rsidRPr="00864938" w:rsidRDefault="00423D58" w:rsidP="009D0730">
      <w:pPr>
        <w:pStyle w:val="ListParagraph"/>
        <w:numPr>
          <w:ilvl w:val="0"/>
          <w:numId w:val="1"/>
        </w:numPr>
        <w:rPr>
          <w:rFonts w:ascii="Aparajita" w:hAnsi="Aparajita" w:cs="Aparajita"/>
          <w:sz w:val="32"/>
          <w:szCs w:val="24"/>
        </w:rPr>
      </w:pPr>
      <w:hyperlink r:id="rId10" w:history="1">
        <w:r w:rsidR="009D0730" w:rsidRPr="00864938">
          <w:rPr>
            <w:rStyle w:val="Hyperlink"/>
            <w:rFonts w:ascii="Aparajita" w:hAnsi="Aparajita" w:cs="Aparajita"/>
            <w:sz w:val="32"/>
            <w:szCs w:val="24"/>
          </w:rPr>
          <w:t>http://blogs.edweek.org/teachers/work_in_progress/2015/01/eliminate_grades_change_the_ed.html?utm_source=dlvr.it&amp;utm_medium=twitter</w:t>
        </w:r>
      </w:hyperlink>
    </w:p>
    <w:p w:rsidR="009D0730" w:rsidRPr="00864938" w:rsidRDefault="009721CC" w:rsidP="009721CC">
      <w:pPr>
        <w:pStyle w:val="ListParagraph"/>
        <w:numPr>
          <w:ilvl w:val="0"/>
          <w:numId w:val="1"/>
        </w:numPr>
        <w:rPr>
          <w:rFonts w:ascii="Aparajita" w:hAnsi="Aparajita" w:cs="Aparajita"/>
          <w:sz w:val="32"/>
          <w:szCs w:val="24"/>
        </w:rPr>
      </w:pPr>
      <w:r w:rsidRPr="00864938">
        <w:rPr>
          <w:rFonts w:ascii="Aparajita" w:hAnsi="Aparajita" w:cs="Aparajita"/>
          <w:sz w:val="32"/>
          <w:szCs w:val="24"/>
        </w:rPr>
        <w:t xml:space="preserve">What is the point of assessment? </w:t>
      </w:r>
      <w:hyperlink r:id="rId11" w:history="1">
        <w:r w:rsidRPr="00864938">
          <w:rPr>
            <w:rStyle w:val="Hyperlink"/>
            <w:rFonts w:ascii="Aparajita" w:hAnsi="Aparajita" w:cs="Aparajita"/>
            <w:sz w:val="32"/>
            <w:szCs w:val="24"/>
          </w:rPr>
          <w:t>http://www.edutopia.org/blog/whats-the-point-of-assessment-shira-loewenstein</w:t>
        </w:r>
      </w:hyperlink>
      <w:r w:rsidRPr="00864938">
        <w:rPr>
          <w:rFonts w:ascii="Aparajita" w:hAnsi="Aparajita" w:cs="Aparajita"/>
          <w:sz w:val="32"/>
          <w:szCs w:val="24"/>
        </w:rPr>
        <w:t xml:space="preserve"> </w:t>
      </w:r>
    </w:p>
    <w:p w:rsidR="009721CC" w:rsidRPr="00864938" w:rsidRDefault="009721CC" w:rsidP="009721CC">
      <w:pPr>
        <w:pStyle w:val="ListParagraph"/>
        <w:numPr>
          <w:ilvl w:val="0"/>
          <w:numId w:val="1"/>
        </w:numPr>
        <w:rPr>
          <w:rFonts w:ascii="Aparajita" w:hAnsi="Aparajita" w:cs="Aparajita"/>
          <w:sz w:val="32"/>
          <w:szCs w:val="24"/>
        </w:rPr>
      </w:pPr>
      <w:r w:rsidRPr="00864938">
        <w:rPr>
          <w:rFonts w:ascii="Aparajita" w:hAnsi="Aparajita" w:cs="Aparajita"/>
          <w:sz w:val="32"/>
          <w:szCs w:val="24"/>
        </w:rPr>
        <w:t xml:space="preserve">Grades vs learning: </w:t>
      </w:r>
      <w:hyperlink r:id="rId12" w:history="1">
        <w:r w:rsidRPr="00864938">
          <w:rPr>
            <w:rStyle w:val="Hyperlink"/>
            <w:rFonts w:ascii="Aparajita" w:hAnsi="Aparajita" w:cs="Aparajita"/>
            <w:sz w:val="32"/>
            <w:szCs w:val="24"/>
          </w:rPr>
          <w:t>http://blogs.edweek.org/teachers/work_in_progress/2014/09/grading_vs_learning.html</w:t>
        </w:r>
      </w:hyperlink>
      <w:r w:rsidRPr="00864938">
        <w:rPr>
          <w:rFonts w:ascii="Aparajita" w:hAnsi="Aparajita" w:cs="Aparajita"/>
          <w:sz w:val="32"/>
          <w:szCs w:val="24"/>
        </w:rPr>
        <w:t xml:space="preserve"> </w:t>
      </w:r>
    </w:p>
    <w:p w:rsidR="009721CC" w:rsidRPr="00864938" w:rsidRDefault="009721CC" w:rsidP="009721CC">
      <w:pPr>
        <w:pStyle w:val="ListParagraph"/>
        <w:numPr>
          <w:ilvl w:val="0"/>
          <w:numId w:val="1"/>
        </w:numPr>
        <w:rPr>
          <w:rFonts w:ascii="Aparajita" w:hAnsi="Aparajita" w:cs="Aparajita"/>
          <w:sz w:val="32"/>
          <w:szCs w:val="24"/>
        </w:rPr>
      </w:pPr>
      <w:r w:rsidRPr="00864938">
        <w:rPr>
          <w:rFonts w:ascii="Aparajita" w:hAnsi="Aparajita" w:cs="Aparajita"/>
          <w:sz w:val="32"/>
          <w:szCs w:val="24"/>
        </w:rPr>
        <w:t xml:space="preserve">Parents react to </w:t>
      </w:r>
      <w:proofErr w:type="spellStart"/>
      <w:r w:rsidRPr="00864938">
        <w:rPr>
          <w:rFonts w:ascii="Aparajita" w:hAnsi="Aparajita" w:cs="Aparajita"/>
          <w:sz w:val="32"/>
          <w:szCs w:val="24"/>
        </w:rPr>
        <w:t>ttog</w:t>
      </w:r>
      <w:proofErr w:type="spellEnd"/>
      <w:r w:rsidRPr="00864938">
        <w:rPr>
          <w:rFonts w:ascii="Aparajita" w:hAnsi="Aparajita" w:cs="Aparajita"/>
          <w:sz w:val="32"/>
          <w:szCs w:val="24"/>
        </w:rPr>
        <w:t xml:space="preserve">: </w:t>
      </w:r>
      <w:hyperlink r:id="rId13" w:history="1">
        <w:r w:rsidRPr="00864938">
          <w:rPr>
            <w:rStyle w:val="Hyperlink"/>
            <w:rFonts w:ascii="Aparajita" w:hAnsi="Aparajita" w:cs="Aparajita"/>
            <w:sz w:val="32"/>
            <w:szCs w:val="24"/>
          </w:rPr>
          <w:t>http://blogs.edweek.org/teachers/work_in_progress/2014/11/parents_react_to_a_classroom_w.html</w:t>
        </w:r>
      </w:hyperlink>
      <w:r w:rsidRPr="00864938">
        <w:rPr>
          <w:rFonts w:ascii="Aparajita" w:hAnsi="Aparajita" w:cs="Aparajita"/>
          <w:sz w:val="32"/>
          <w:szCs w:val="24"/>
        </w:rPr>
        <w:t xml:space="preserve"> </w:t>
      </w:r>
    </w:p>
    <w:p w:rsidR="009721CC" w:rsidRPr="00864938" w:rsidRDefault="009721CC" w:rsidP="009721CC">
      <w:pPr>
        <w:pStyle w:val="ListParagraph"/>
        <w:numPr>
          <w:ilvl w:val="0"/>
          <w:numId w:val="1"/>
        </w:numPr>
        <w:rPr>
          <w:rFonts w:ascii="Aparajita" w:hAnsi="Aparajita" w:cs="Aparajita"/>
          <w:sz w:val="32"/>
          <w:szCs w:val="24"/>
        </w:rPr>
      </w:pPr>
      <w:r w:rsidRPr="00864938">
        <w:rPr>
          <w:rFonts w:ascii="Aparajita" w:hAnsi="Aparajita" w:cs="Aparajita"/>
          <w:sz w:val="32"/>
          <w:szCs w:val="24"/>
        </w:rPr>
        <w:t xml:space="preserve">Students react to </w:t>
      </w:r>
      <w:proofErr w:type="spellStart"/>
      <w:r w:rsidRPr="00864938">
        <w:rPr>
          <w:rFonts w:ascii="Aparajita" w:hAnsi="Aparajita" w:cs="Aparajita"/>
          <w:sz w:val="32"/>
          <w:szCs w:val="24"/>
        </w:rPr>
        <w:t>ttog</w:t>
      </w:r>
      <w:proofErr w:type="spellEnd"/>
      <w:r w:rsidRPr="00864938">
        <w:rPr>
          <w:rFonts w:ascii="Aparajita" w:hAnsi="Aparajita" w:cs="Aparajita"/>
          <w:sz w:val="32"/>
          <w:szCs w:val="24"/>
        </w:rPr>
        <w:t xml:space="preserve">: </w:t>
      </w:r>
      <w:hyperlink r:id="rId14" w:history="1">
        <w:r w:rsidRPr="00864938">
          <w:rPr>
            <w:rStyle w:val="Hyperlink"/>
            <w:rFonts w:ascii="Aparajita" w:hAnsi="Aparajita" w:cs="Aparajita"/>
            <w:sz w:val="32"/>
            <w:szCs w:val="24"/>
          </w:rPr>
          <w:t>http://blogs.edweek.org/teachers/work_in_progress/2014/11/students_react_to_a_classroom_.html</w:t>
        </w:r>
      </w:hyperlink>
      <w:r w:rsidRPr="00864938">
        <w:rPr>
          <w:rFonts w:ascii="Aparajita" w:hAnsi="Aparajita" w:cs="Aparajita"/>
          <w:sz w:val="32"/>
          <w:szCs w:val="24"/>
        </w:rPr>
        <w:t xml:space="preserve"> </w:t>
      </w:r>
    </w:p>
    <w:p w:rsidR="009721CC" w:rsidRPr="00663865" w:rsidRDefault="00C457FF" w:rsidP="009721CC">
      <w:pPr>
        <w:pStyle w:val="ListParagraph"/>
        <w:numPr>
          <w:ilvl w:val="0"/>
          <w:numId w:val="1"/>
        </w:numPr>
        <w:rPr>
          <w:rFonts w:ascii="Aparajita" w:hAnsi="Aparajita" w:cs="Aparajita"/>
          <w:sz w:val="24"/>
          <w:szCs w:val="24"/>
        </w:rPr>
      </w:pPr>
      <w:r w:rsidRPr="00864938">
        <w:rPr>
          <w:rFonts w:ascii="Aparajita" w:hAnsi="Aparajita" w:cs="Aparajita"/>
          <w:sz w:val="32"/>
          <w:szCs w:val="24"/>
        </w:rPr>
        <w:t>G</w:t>
      </w:r>
      <w:r w:rsidR="009721CC" w:rsidRPr="00864938">
        <w:rPr>
          <w:rFonts w:ascii="Aparajita" w:hAnsi="Aparajita" w:cs="Aparajita"/>
          <w:sz w:val="32"/>
          <w:szCs w:val="24"/>
        </w:rPr>
        <w:t xml:space="preserve">ive up grades: </w:t>
      </w:r>
      <w:hyperlink r:id="rId15" w:history="1">
        <w:r w:rsidR="009721CC" w:rsidRPr="00864938">
          <w:rPr>
            <w:rStyle w:val="Hyperlink"/>
            <w:rFonts w:ascii="Aparajita" w:hAnsi="Aparajita" w:cs="Aparajita"/>
            <w:sz w:val="32"/>
            <w:szCs w:val="24"/>
          </w:rPr>
          <w:t>http://blogs.edweek.org/teachers/work_in_progress/2014/11/why_its_time_to_give_up_grades.html</w:t>
        </w:r>
      </w:hyperlink>
      <w:r w:rsidR="009721CC" w:rsidRPr="00663865">
        <w:rPr>
          <w:rFonts w:ascii="Aparajita" w:hAnsi="Aparajita" w:cs="Aparajita"/>
          <w:sz w:val="24"/>
          <w:szCs w:val="24"/>
        </w:rPr>
        <w:t xml:space="preserve"> </w:t>
      </w:r>
    </w:p>
    <w:sectPr w:rsidR="009721CC" w:rsidRPr="00663865" w:rsidSect="004E2020">
      <w:pgSz w:w="12240" w:h="15840"/>
      <w:pgMar w:top="900" w:right="900" w:bottom="126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parajita">
    <w:panose1 w:val="020B0604020202020204"/>
    <w:charset w:val="00"/>
    <w:family w:val="swiss"/>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24" type="#_x0000_t75" style="width:52.3pt;height:64.3pt" o:bullet="t">
        <v:imagedata r:id="rId1" o:title="Orange paw"/>
      </v:shape>
    </w:pict>
  </w:numPicBullet>
  <w:abstractNum w:abstractNumId="0" w15:restartNumberingAfterBreak="0">
    <w:nsid w:val="0E3538A7"/>
    <w:multiLevelType w:val="hybridMultilevel"/>
    <w:tmpl w:val="028E38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407F40"/>
    <w:multiLevelType w:val="hybridMultilevel"/>
    <w:tmpl w:val="3E48BAD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1F335E"/>
    <w:multiLevelType w:val="hybridMultilevel"/>
    <w:tmpl w:val="7488E532"/>
    <w:lvl w:ilvl="0" w:tplc="2B4AFF48">
      <w:start w:val="1"/>
      <w:numFmt w:val="decimal"/>
      <w:lvlText w:val="%1)"/>
      <w:lvlJc w:val="left"/>
      <w:pPr>
        <w:ind w:left="720" w:hanging="360"/>
      </w:pPr>
      <w:rPr>
        <w:rFonts w:ascii="Aparajita" w:hAnsi="Aparajita" w:cs="Aparajita" w:hint="default"/>
        <w:color w:val="auto"/>
        <w:sz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4180A8C"/>
    <w:multiLevelType w:val="hybridMultilevel"/>
    <w:tmpl w:val="AE4E68B8"/>
    <w:lvl w:ilvl="0" w:tplc="9E36F848">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16D"/>
    <w:rsid w:val="00081A38"/>
    <w:rsid w:val="0019728C"/>
    <w:rsid w:val="001F216D"/>
    <w:rsid w:val="00266630"/>
    <w:rsid w:val="002742AB"/>
    <w:rsid w:val="00291A67"/>
    <w:rsid w:val="00423D58"/>
    <w:rsid w:val="0048251B"/>
    <w:rsid w:val="004B7EB5"/>
    <w:rsid w:val="004E2020"/>
    <w:rsid w:val="00586290"/>
    <w:rsid w:val="006011A7"/>
    <w:rsid w:val="00652F6B"/>
    <w:rsid w:val="00663865"/>
    <w:rsid w:val="006B5FCA"/>
    <w:rsid w:val="00771BCF"/>
    <w:rsid w:val="00841667"/>
    <w:rsid w:val="00864938"/>
    <w:rsid w:val="00883E9A"/>
    <w:rsid w:val="00892148"/>
    <w:rsid w:val="008E666A"/>
    <w:rsid w:val="008F3970"/>
    <w:rsid w:val="008F583C"/>
    <w:rsid w:val="009002E0"/>
    <w:rsid w:val="009721CC"/>
    <w:rsid w:val="009777D4"/>
    <w:rsid w:val="00995D74"/>
    <w:rsid w:val="009D0730"/>
    <w:rsid w:val="00A46409"/>
    <w:rsid w:val="00A70E5B"/>
    <w:rsid w:val="00A8012C"/>
    <w:rsid w:val="00A93CF6"/>
    <w:rsid w:val="00AC26CA"/>
    <w:rsid w:val="00AD0980"/>
    <w:rsid w:val="00AE6B97"/>
    <w:rsid w:val="00B523F6"/>
    <w:rsid w:val="00B5269F"/>
    <w:rsid w:val="00C43208"/>
    <w:rsid w:val="00C457FF"/>
    <w:rsid w:val="00D7018D"/>
    <w:rsid w:val="00E04856"/>
    <w:rsid w:val="00E642B8"/>
    <w:rsid w:val="00EC3C7C"/>
    <w:rsid w:val="00EE3BA0"/>
    <w:rsid w:val="00FA366B"/>
    <w:rsid w:val="00FB0D31"/>
    <w:rsid w:val="00FC27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0F0A85-079B-4498-80AA-14A050124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16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216D"/>
    <w:pPr>
      <w:ind w:left="720"/>
      <w:contextualSpacing/>
    </w:pPr>
  </w:style>
  <w:style w:type="character" w:styleId="Hyperlink">
    <w:name w:val="Hyperlink"/>
    <w:basedOn w:val="DefaultParagraphFont"/>
    <w:uiPriority w:val="99"/>
    <w:unhideWhenUsed/>
    <w:rsid w:val="00A8012C"/>
    <w:rPr>
      <w:color w:val="0563C1" w:themeColor="hyperlink"/>
      <w:u w:val="single"/>
    </w:rPr>
  </w:style>
  <w:style w:type="character" w:customStyle="1" w:styleId="apple-converted-space">
    <w:name w:val="apple-converted-space"/>
    <w:basedOn w:val="DefaultParagraphFont"/>
    <w:rsid w:val="00586290"/>
  </w:style>
  <w:style w:type="character" w:customStyle="1" w:styleId="aqj">
    <w:name w:val="aqj"/>
    <w:basedOn w:val="DefaultParagraphFont"/>
    <w:rsid w:val="00586290"/>
  </w:style>
  <w:style w:type="table" w:styleId="TableGrid">
    <w:name w:val="Table Grid"/>
    <w:basedOn w:val="TableNormal"/>
    <w:uiPriority w:val="39"/>
    <w:rsid w:val="008F39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0607734">
      <w:bodyDiv w:val="1"/>
      <w:marLeft w:val="0"/>
      <w:marRight w:val="0"/>
      <w:marTop w:val="0"/>
      <w:marBottom w:val="0"/>
      <w:divBdr>
        <w:top w:val="none" w:sz="0" w:space="0" w:color="auto"/>
        <w:left w:val="none" w:sz="0" w:space="0" w:color="auto"/>
        <w:bottom w:val="none" w:sz="0" w:space="0" w:color="auto"/>
        <w:right w:val="none" w:sz="0" w:space="0" w:color="auto"/>
      </w:divBdr>
      <w:divsChild>
        <w:div w:id="1340741853">
          <w:marLeft w:val="0"/>
          <w:marRight w:val="0"/>
          <w:marTop w:val="0"/>
          <w:marBottom w:val="0"/>
          <w:divBdr>
            <w:top w:val="none" w:sz="0" w:space="0" w:color="auto"/>
            <w:left w:val="none" w:sz="0" w:space="0" w:color="auto"/>
            <w:bottom w:val="none" w:sz="0" w:space="0" w:color="auto"/>
            <w:right w:val="none" w:sz="0" w:space="0" w:color="auto"/>
          </w:divBdr>
        </w:div>
        <w:div w:id="1887599329">
          <w:marLeft w:val="0"/>
          <w:marRight w:val="0"/>
          <w:marTop w:val="0"/>
          <w:marBottom w:val="0"/>
          <w:divBdr>
            <w:top w:val="none" w:sz="0" w:space="0" w:color="auto"/>
            <w:left w:val="none" w:sz="0" w:space="0" w:color="auto"/>
            <w:bottom w:val="none" w:sz="0" w:space="0" w:color="auto"/>
            <w:right w:val="none" w:sz="0" w:space="0" w:color="auto"/>
          </w:divBdr>
        </w:div>
      </w:divsChild>
    </w:div>
    <w:div w:id="1183592978">
      <w:bodyDiv w:val="1"/>
      <w:marLeft w:val="0"/>
      <w:marRight w:val="0"/>
      <w:marTop w:val="0"/>
      <w:marBottom w:val="0"/>
      <w:divBdr>
        <w:top w:val="none" w:sz="0" w:space="0" w:color="auto"/>
        <w:left w:val="none" w:sz="0" w:space="0" w:color="auto"/>
        <w:bottom w:val="none" w:sz="0" w:space="0" w:color="auto"/>
        <w:right w:val="none" w:sz="0" w:space="0" w:color="auto"/>
      </w:divBdr>
      <w:divsChild>
        <w:div w:id="5406158">
          <w:marLeft w:val="0"/>
          <w:marRight w:val="0"/>
          <w:marTop w:val="0"/>
          <w:marBottom w:val="0"/>
          <w:divBdr>
            <w:top w:val="none" w:sz="0" w:space="0" w:color="auto"/>
            <w:left w:val="none" w:sz="0" w:space="0" w:color="auto"/>
            <w:bottom w:val="none" w:sz="0" w:space="0" w:color="auto"/>
            <w:right w:val="none" w:sz="0" w:space="0" w:color="auto"/>
          </w:divBdr>
        </w:div>
        <w:div w:id="2045514695">
          <w:marLeft w:val="0"/>
          <w:marRight w:val="0"/>
          <w:marTop w:val="0"/>
          <w:marBottom w:val="0"/>
          <w:divBdr>
            <w:top w:val="none" w:sz="0" w:space="0" w:color="auto"/>
            <w:left w:val="none" w:sz="0" w:space="0" w:color="auto"/>
            <w:bottom w:val="none" w:sz="0" w:space="0" w:color="auto"/>
            <w:right w:val="none" w:sz="0" w:space="0" w:color="auto"/>
          </w:divBdr>
        </w:div>
      </w:divsChild>
    </w:div>
    <w:div w:id="1361738713">
      <w:bodyDiv w:val="1"/>
      <w:marLeft w:val="0"/>
      <w:marRight w:val="0"/>
      <w:marTop w:val="0"/>
      <w:marBottom w:val="0"/>
      <w:divBdr>
        <w:top w:val="none" w:sz="0" w:space="0" w:color="auto"/>
        <w:left w:val="none" w:sz="0" w:space="0" w:color="auto"/>
        <w:bottom w:val="none" w:sz="0" w:space="0" w:color="auto"/>
        <w:right w:val="none" w:sz="0" w:space="0" w:color="auto"/>
      </w:divBdr>
      <w:divsChild>
        <w:div w:id="889808695">
          <w:marLeft w:val="0"/>
          <w:marRight w:val="0"/>
          <w:marTop w:val="0"/>
          <w:marBottom w:val="0"/>
          <w:divBdr>
            <w:top w:val="none" w:sz="0" w:space="0" w:color="auto"/>
            <w:left w:val="none" w:sz="0" w:space="0" w:color="auto"/>
            <w:bottom w:val="none" w:sz="0" w:space="0" w:color="auto"/>
            <w:right w:val="none" w:sz="0" w:space="0" w:color="auto"/>
          </w:divBdr>
        </w:div>
        <w:div w:id="1307709843">
          <w:marLeft w:val="0"/>
          <w:marRight w:val="0"/>
          <w:marTop w:val="0"/>
          <w:marBottom w:val="0"/>
          <w:divBdr>
            <w:top w:val="none" w:sz="0" w:space="0" w:color="auto"/>
            <w:left w:val="none" w:sz="0" w:space="0" w:color="auto"/>
            <w:bottom w:val="none" w:sz="0" w:space="0" w:color="auto"/>
            <w:right w:val="none" w:sz="0" w:space="0" w:color="auto"/>
          </w:divBdr>
          <w:divsChild>
            <w:div w:id="1749616239">
              <w:marLeft w:val="0"/>
              <w:marRight w:val="0"/>
              <w:marTop w:val="0"/>
              <w:marBottom w:val="0"/>
              <w:divBdr>
                <w:top w:val="none" w:sz="0" w:space="0" w:color="auto"/>
                <w:left w:val="none" w:sz="0" w:space="0" w:color="auto"/>
                <w:bottom w:val="none" w:sz="0" w:space="0" w:color="auto"/>
                <w:right w:val="none" w:sz="0" w:space="0" w:color="auto"/>
              </w:divBdr>
              <w:divsChild>
                <w:div w:id="125285611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50728352">
                      <w:marLeft w:val="0"/>
                      <w:marRight w:val="0"/>
                      <w:marTop w:val="0"/>
                      <w:marBottom w:val="0"/>
                      <w:divBdr>
                        <w:top w:val="none" w:sz="0" w:space="0" w:color="auto"/>
                        <w:left w:val="none" w:sz="0" w:space="0" w:color="auto"/>
                        <w:bottom w:val="none" w:sz="0" w:space="0" w:color="auto"/>
                        <w:right w:val="none" w:sz="0" w:space="0" w:color="auto"/>
                      </w:divBdr>
                    </w:div>
                    <w:div w:id="1076438644">
                      <w:marLeft w:val="0"/>
                      <w:marRight w:val="0"/>
                      <w:marTop w:val="0"/>
                      <w:marBottom w:val="0"/>
                      <w:divBdr>
                        <w:top w:val="none" w:sz="0" w:space="0" w:color="auto"/>
                        <w:left w:val="none" w:sz="0" w:space="0" w:color="auto"/>
                        <w:bottom w:val="none" w:sz="0" w:space="0" w:color="auto"/>
                        <w:right w:val="none" w:sz="0" w:space="0" w:color="auto"/>
                      </w:divBdr>
                      <w:divsChild>
                        <w:div w:id="1778600316">
                          <w:marLeft w:val="0"/>
                          <w:marRight w:val="0"/>
                          <w:marTop w:val="0"/>
                          <w:marBottom w:val="0"/>
                          <w:divBdr>
                            <w:top w:val="none" w:sz="0" w:space="0" w:color="auto"/>
                            <w:left w:val="none" w:sz="0" w:space="0" w:color="auto"/>
                            <w:bottom w:val="none" w:sz="0" w:space="0" w:color="auto"/>
                            <w:right w:val="none" w:sz="0" w:space="0" w:color="auto"/>
                          </w:divBdr>
                          <w:divsChild>
                            <w:div w:id="148304228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068386911">
                                  <w:marLeft w:val="0"/>
                                  <w:marRight w:val="0"/>
                                  <w:marTop w:val="0"/>
                                  <w:marBottom w:val="0"/>
                                  <w:divBdr>
                                    <w:top w:val="none" w:sz="0" w:space="0" w:color="auto"/>
                                    <w:left w:val="none" w:sz="0" w:space="0" w:color="auto"/>
                                    <w:bottom w:val="none" w:sz="0" w:space="0" w:color="auto"/>
                                    <w:right w:val="none" w:sz="0" w:space="0" w:color="auto"/>
                                  </w:divBdr>
                                  <w:divsChild>
                                    <w:div w:id="1439835640">
                                      <w:marLeft w:val="0"/>
                                      <w:marRight w:val="0"/>
                                      <w:marTop w:val="0"/>
                                      <w:marBottom w:val="0"/>
                                      <w:divBdr>
                                        <w:top w:val="none" w:sz="0" w:space="0" w:color="auto"/>
                                        <w:left w:val="none" w:sz="0" w:space="0" w:color="auto"/>
                                        <w:bottom w:val="none" w:sz="0" w:space="0" w:color="auto"/>
                                        <w:right w:val="none" w:sz="0" w:space="0" w:color="auto"/>
                                      </w:divBdr>
                                    </w:div>
                                    <w:div w:id="810827144">
                                      <w:marLeft w:val="0"/>
                                      <w:marRight w:val="0"/>
                                      <w:marTop w:val="0"/>
                                      <w:marBottom w:val="0"/>
                                      <w:divBdr>
                                        <w:top w:val="none" w:sz="0" w:space="0" w:color="auto"/>
                                        <w:left w:val="none" w:sz="0" w:space="0" w:color="auto"/>
                                        <w:bottom w:val="none" w:sz="0" w:space="0" w:color="auto"/>
                                        <w:right w:val="none" w:sz="0" w:space="0" w:color="auto"/>
                                      </w:divBdr>
                                    </w:div>
                                    <w:div w:id="700319798">
                                      <w:marLeft w:val="0"/>
                                      <w:marRight w:val="0"/>
                                      <w:marTop w:val="0"/>
                                      <w:marBottom w:val="0"/>
                                      <w:divBdr>
                                        <w:top w:val="none" w:sz="0" w:space="0" w:color="auto"/>
                                        <w:left w:val="none" w:sz="0" w:space="0" w:color="auto"/>
                                        <w:bottom w:val="none" w:sz="0" w:space="0" w:color="auto"/>
                                        <w:right w:val="none" w:sz="0" w:space="0" w:color="auto"/>
                                      </w:divBdr>
                                    </w:div>
                                    <w:div w:id="457066238">
                                      <w:marLeft w:val="0"/>
                                      <w:marRight w:val="0"/>
                                      <w:marTop w:val="0"/>
                                      <w:marBottom w:val="0"/>
                                      <w:divBdr>
                                        <w:top w:val="none" w:sz="0" w:space="0" w:color="auto"/>
                                        <w:left w:val="none" w:sz="0" w:space="0" w:color="auto"/>
                                        <w:bottom w:val="none" w:sz="0" w:space="0" w:color="auto"/>
                                        <w:right w:val="none" w:sz="0" w:space="0" w:color="auto"/>
                                      </w:divBdr>
                                    </w:div>
                                    <w:div w:id="626204150">
                                      <w:marLeft w:val="0"/>
                                      <w:marRight w:val="0"/>
                                      <w:marTop w:val="0"/>
                                      <w:marBottom w:val="0"/>
                                      <w:divBdr>
                                        <w:top w:val="none" w:sz="0" w:space="0" w:color="auto"/>
                                        <w:left w:val="none" w:sz="0" w:space="0" w:color="auto"/>
                                        <w:bottom w:val="none" w:sz="0" w:space="0" w:color="auto"/>
                                        <w:right w:val="none" w:sz="0" w:space="0" w:color="auto"/>
                                      </w:divBdr>
                                    </w:div>
                                    <w:div w:id="2065983351">
                                      <w:marLeft w:val="0"/>
                                      <w:marRight w:val="0"/>
                                      <w:marTop w:val="0"/>
                                      <w:marBottom w:val="0"/>
                                      <w:divBdr>
                                        <w:top w:val="none" w:sz="0" w:space="0" w:color="auto"/>
                                        <w:left w:val="none" w:sz="0" w:space="0" w:color="auto"/>
                                        <w:bottom w:val="none" w:sz="0" w:space="0" w:color="auto"/>
                                        <w:right w:val="none" w:sz="0" w:space="0" w:color="auto"/>
                                      </w:divBdr>
                                    </w:div>
                                    <w:div w:id="1854882985">
                                      <w:marLeft w:val="0"/>
                                      <w:marRight w:val="0"/>
                                      <w:marTop w:val="0"/>
                                      <w:marBottom w:val="0"/>
                                      <w:divBdr>
                                        <w:top w:val="none" w:sz="0" w:space="0" w:color="auto"/>
                                        <w:left w:val="none" w:sz="0" w:space="0" w:color="auto"/>
                                        <w:bottom w:val="none" w:sz="0" w:space="0" w:color="auto"/>
                                        <w:right w:val="none" w:sz="0" w:space="0" w:color="auto"/>
                                      </w:divBdr>
                                    </w:div>
                                    <w:div w:id="701397759">
                                      <w:marLeft w:val="0"/>
                                      <w:marRight w:val="0"/>
                                      <w:marTop w:val="0"/>
                                      <w:marBottom w:val="0"/>
                                      <w:divBdr>
                                        <w:top w:val="none" w:sz="0" w:space="0" w:color="auto"/>
                                        <w:left w:val="none" w:sz="0" w:space="0" w:color="auto"/>
                                        <w:bottom w:val="none" w:sz="0" w:space="0" w:color="auto"/>
                                        <w:right w:val="none" w:sz="0" w:space="0" w:color="auto"/>
                                      </w:divBdr>
                                    </w:div>
                                    <w:div w:id="967471017">
                                      <w:marLeft w:val="0"/>
                                      <w:marRight w:val="0"/>
                                      <w:marTop w:val="0"/>
                                      <w:marBottom w:val="0"/>
                                      <w:divBdr>
                                        <w:top w:val="none" w:sz="0" w:space="0" w:color="auto"/>
                                        <w:left w:val="none" w:sz="0" w:space="0" w:color="auto"/>
                                        <w:bottom w:val="none" w:sz="0" w:space="0" w:color="auto"/>
                                        <w:right w:val="none" w:sz="0" w:space="0" w:color="auto"/>
                                      </w:divBdr>
                                    </w:div>
                                    <w:div w:id="1233462675">
                                      <w:marLeft w:val="0"/>
                                      <w:marRight w:val="0"/>
                                      <w:marTop w:val="0"/>
                                      <w:marBottom w:val="0"/>
                                      <w:divBdr>
                                        <w:top w:val="none" w:sz="0" w:space="0" w:color="auto"/>
                                        <w:left w:val="none" w:sz="0" w:space="0" w:color="auto"/>
                                        <w:bottom w:val="none" w:sz="0" w:space="0" w:color="auto"/>
                                        <w:right w:val="none" w:sz="0" w:space="0" w:color="auto"/>
                                      </w:divBdr>
                                    </w:div>
                                    <w:div w:id="205027862">
                                      <w:marLeft w:val="0"/>
                                      <w:marRight w:val="0"/>
                                      <w:marTop w:val="0"/>
                                      <w:marBottom w:val="0"/>
                                      <w:divBdr>
                                        <w:top w:val="none" w:sz="0" w:space="0" w:color="auto"/>
                                        <w:left w:val="none" w:sz="0" w:space="0" w:color="auto"/>
                                        <w:bottom w:val="none" w:sz="0" w:space="0" w:color="auto"/>
                                        <w:right w:val="none" w:sz="0" w:space="0" w:color="auto"/>
                                      </w:divBdr>
                                    </w:div>
                                    <w:div w:id="1214586960">
                                      <w:marLeft w:val="0"/>
                                      <w:marRight w:val="0"/>
                                      <w:marTop w:val="0"/>
                                      <w:marBottom w:val="0"/>
                                      <w:divBdr>
                                        <w:top w:val="none" w:sz="0" w:space="0" w:color="auto"/>
                                        <w:left w:val="none" w:sz="0" w:space="0" w:color="auto"/>
                                        <w:bottom w:val="none" w:sz="0" w:space="0" w:color="auto"/>
                                        <w:right w:val="none" w:sz="0" w:space="0" w:color="auto"/>
                                      </w:divBdr>
                                    </w:div>
                                    <w:div w:id="1064377214">
                                      <w:marLeft w:val="0"/>
                                      <w:marRight w:val="0"/>
                                      <w:marTop w:val="0"/>
                                      <w:marBottom w:val="0"/>
                                      <w:divBdr>
                                        <w:top w:val="none" w:sz="0" w:space="0" w:color="auto"/>
                                        <w:left w:val="none" w:sz="0" w:space="0" w:color="auto"/>
                                        <w:bottom w:val="none" w:sz="0" w:space="0" w:color="auto"/>
                                        <w:right w:val="none" w:sz="0" w:space="0" w:color="auto"/>
                                      </w:divBdr>
                                    </w:div>
                                  </w:divsChild>
                                </w:div>
                                <w:div w:id="1349403078">
                                  <w:marLeft w:val="0"/>
                                  <w:marRight w:val="0"/>
                                  <w:marTop w:val="0"/>
                                  <w:marBottom w:val="0"/>
                                  <w:divBdr>
                                    <w:top w:val="none" w:sz="0" w:space="0" w:color="auto"/>
                                    <w:left w:val="none" w:sz="0" w:space="0" w:color="auto"/>
                                    <w:bottom w:val="none" w:sz="0" w:space="0" w:color="auto"/>
                                    <w:right w:val="none" w:sz="0" w:space="0" w:color="auto"/>
                                  </w:divBdr>
                                  <w:divsChild>
                                    <w:div w:id="1852529709">
                                      <w:marLeft w:val="0"/>
                                      <w:marRight w:val="0"/>
                                      <w:marTop w:val="0"/>
                                      <w:marBottom w:val="0"/>
                                      <w:divBdr>
                                        <w:top w:val="none" w:sz="0" w:space="0" w:color="auto"/>
                                        <w:left w:val="none" w:sz="0" w:space="0" w:color="auto"/>
                                        <w:bottom w:val="none" w:sz="0" w:space="0" w:color="auto"/>
                                        <w:right w:val="none" w:sz="0" w:space="0" w:color="auto"/>
                                      </w:divBdr>
                                      <w:divsChild>
                                        <w:div w:id="17239290">
                                          <w:marLeft w:val="0"/>
                                          <w:marRight w:val="0"/>
                                          <w:marTop w:val="0"/>
                                          <w:marBottom w:val="0"/>
                                          <w:divBdr>
                                            <w:top w:val="none" w:sz="0" w:space="0" w:color="auto"/>
                                            <w:left w:val="none" w:sz="0" w:space="0" w:color="auto"/>
                                            <w:bottom w:val="none" w:sz="0" w:space="0" w:color="auto"/>
                                            <w:right w:val="none" w:sz="0" w:space="0" w:color="auto"/>
                                          </w:divBdr>
                                          <w:divsChild>
                                            <w:div w:id="2105152103">
                                              <w:marLeft w:val="0"/>
                                              <w:marRight w:val="0"/>
                                              <w:marTop w:val="0"/>
                                              <w:marBottom w:val="0"/>
                                              <w:divBdr>
                                                <w:top w:val="none" w:sz="0" w:space="0" w:color="auto"/>
                                                <w:left w:val="none" w:sz="0" w:space="0" w:color="auto"/>
                                                <w:bottom w:val="none" w:sz="0" w:space="0" w:color="auto"/>
                                                <w:right w:val="none" w:sz="0" w:space="0" w:color="auto"/>
                                              </w:divBdr>
                                              <w:divsChild>
                                                <w:div w:id="175473679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90131847">
                                                      <w:marLeft w:val="0"/>
                                                      <w:marRight w:val="0"/>
                                                      <w:marTop w:val="0"/>
                                                      <w:marBottom w:val="0"/>
                                                      <w:divBdr>
                                                        <w:top w:val="none" w:sz="0" w:space="0" w:color="auto"/>
                                                        <w:left w:val="none" w:sz="0" w:space="0" w:color="auto"/>
                                                        <w:bottom w:val="none" w:sz="0" w:space="0" w:color="auto"/>
                                                        <w:right w:val="none" w:sz="0" w:space="0" w:color="auto"/>
                                                      </w:divBdr>
                                                    </w:div>
                                                    <w:div w:id="857731">
                                                      <w:marLeft w:val="0"/>
                                                      <w:marRight w:val="0"/>
                                                      <w:marTop w:val="0"/>
                                                      <w:marBottom w:val="0"/>
                                                      <w:divBdr>
                                                        <w:top w:val="none" w:sz="0" w:space="0" w:color="auto"/>
                                                        <w:left w:val="none" w:sz="0" w:space="0" w:color="auto"/>
                                                        <w:bottom w:val="none" w:sz="0" w:space="0" w:color="auto"/>
                                                        <w:right w:val="none" w:sz="0" w:space="0" w:color="auto"/>
                                                      </w:divBdr>
                                                    </w:div>
                                                    <w:div w:id="548155572">
                                                      <w:marLeft w:val="0"/>
                                                      <w:marRight w:val="0"/>
                                                      <w:marTop w:val="0"/>
                                                      <w:marBottom w:val="0"/>
                                                      <w:divBdr>
                                                        <w:top w:val="none" w:sz="0" w:space="0" w:color="auto"/>
                                                        <w:left w:val="none" w:sz="0" w:space="0" w:color="auto"/>
                                                        <w:bottom w:val="none" w:sz="0" w:space="0" w:color="auto"/>
                                                        <w:right w:val="none" w:sz="0" w:space="0" w:color="auto"/>
                                                      </w:divBdr>
                                                    </w:div>
                                                    <w:div w:id="12982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2375545">
      <w:bodyDiv w:val="1"/>
      <w:marLeft w:val="0"/>
      <w:marRight w:val="0"/>
      <w:marTop w:val="0"/>
      <w:marBottom w:val="0"/>
      <w:divBdr>
        <w:top w:val="none" w:sz="0" w:space="0" w:color="auto"/>
        <w:left w:val="none" w:sz="0" w:space="0" w:color="auto"/>
        <w:bottom w:val="none" w:sz="0" w:space="0" w:color="auto"/>
        <w:right w:val="none" w:sz="0" w:space="0" w:color="auto"/>
      </w:divBdr>
    </w:div>
    <w:div w:id="1660769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illiant-insane.com/2015/01/eliminate-grades-heres-your-5-step-blueprint.html?utm_source=feedburner&amp;utm_medium=twitter&amp;utm_campaign=Feed%3A+BrilliantOrInsane+%28Brilliant+or+Insane%3F%29" TargetMode="External"/><Relationship Id="rId13" Type="http://schemas.openxmlformats.org/officeDocument/2006/relationships/hyperlink" Target="http://blogs.edweek.org/teachers/work_in_progress/2014/11/parents_react_to_a_classroom_w.html" TargetMode="External"/><Relationship Id="rId3" Type="http://schemas.openxmlformats.org/officeDocument/2006/relationships/settings" Target="settings.xml"/><Relationship Id="rId7" Type="http://schemas.openxmlformats.org/officeDocument/2006/relationships/hyperlink" Target="https://www.wiziq.com/course/96127-teaching-students-to-reflect-on-personal-learning" TargetMode="External"/><Relationship Id="rId12" Type="http://schemas.openxmlformats.org/officeDocument/2006/relationships/hyperlink" Target="http://blogs.edweek.org/teachers/work_in_progress/2014/09/grading_vs_learning.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blogs.edweek.org/teachers/work_in_progress/2015/06/students_self-assess_for_maste.html?override=web" TargetMode="External"/><Relationship Id="rId11" Type="http://schemas.openxmlformats.org/officeDocument/2006/relationships/hyperlink" Target="http://www.edutopia.org/blog/whats-the-point-of-assessment-shira-loewenstein" TargetMode="External"/><Relationship Id="rId5" Type="http://schemas.openxmlformats.org/officeDocument/2006/relationships/hyperlink" Target="http://blogs.edweek.org/teachers/work_in_progress/2014/11/the_first_step_to_give_up_grad.html" TargetMode="External"/><Relationship Id="rId15" Type="http://schemas.openxmlformats.org/officeDocument/2006/relationships/hyperlink" Target="http://blogs.edweek.org/teachers/work_in_progress/2014/11/why_its_time_to_give_up_grades.html" TargetMode="External"/><Relationship Id="rId10" Type="http://schemas.openxmlformats.org/officeDocument/2006/relationships/hyperlink" Target="http://blogs.edweek.org/teachers/work_in_progress/2015/01/eliminate_grades_change_the_ed.html?utm_source=dlvr.it&amp;utm_medium=twitter" TargetMode="External"/><Relationship Id="rId4" Type="http://schemas.openxmlformats.org/officeDocument/2006/relationships/webSettings" Target="webSettings.xml"/><Relationship Id="rId9" Type="http://schemas.openxmlformats.org/officeDocument/2006/relationships/hyperlink" Target="http://starrsackstein.com/category/student-generated-rubrics-step-2-in-the-authentic-assessment-experiment-2/" TargetMode="External"/><Relationship Id="rId14" Type="http://schemas.openxmlformats.org/officeDocument/2006/relationships/hyperlink" Target="http://blogs.edweek.org/teachers/work_in_progress/2014/11/students_react_to_a_classroom_.html"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421</TotalTime>
  <Pages>10</Pages>
  <Words>3668</Words>
  <Characters>20910</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aricfoster</dc:creator>
  <cp:keywords/>
  <dc:description/>
  <cp:lastModifiedBy>aricfoster</cp:lastModifiedBy>
  <cp:revision>19</cp:revision>
  <dcterms:created xsi:type="dcterms:W3CDTF">2015-03-11T11:27:00Z</dcterms:created>
  <dcterms:modified xsi:type="dcterms:W3CDTF">2015-06-30T18:36:00Z</dcterms:modified>
</cp:coreProperties>
</file>