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E7" w:rsidRPr="00541DE7" w:rsidRDefault="00541DE7" w:rsidP="00541DE7">
      <w:pPr>
        <w:autoSpaceDE w:val="0"/>
        <w:jc w:val="center"/>
        <w:rPr>
          <w:rFonts w:ascii="Aparajita" w:eastAsia="TimesNewRomanPSMT" w:hAnsi="Aparajita" w:cs="Aparajita"/>
          <w:b/>
          <w:iCs/>
        </w:rPr>
      </w:pPr>
      <w:r w:rsidRPr="00541DE7">
        <w:rPr>
          <w:rFonts w:ascii="Aparajita" w:eastAsia="TimesNewRomanPSMT" w:hAnsi="Aparajita" w:cs="Aparajita"/>
          <w:b/>
          <w:iCs/>
        </w:rPr>
        <w:t>And Then There was YOU</w:t>
      </w:r>
    </w:p>
    <w:p w:rsidR="00541DE7" w:rsidRDefault="00541DE7" w:rsidP="00BF0795">
      <w:pPr>
        <w:autoSpaceDE w:val="0"/>
        <w:rPr>
          <w:rFonts w:ascii="Aparajita" w:eastAsia="TimesNewRomanPSMT" w:hAnsi="Aparajita" w:cs="Aparajita"/>
          <w:iCs/>
        </w:rPr>
      </w:pPr>
    </w:p>
    <w:p w:rsidR="00541DE7" w:rsidRDefault="00541DE7" w:rsidP="00BF0795">
      <w:pPr>
        <w:autoSpaceDE w:val="0"/>
        <w:rPr>
          <w:rFonts w:ascii="Aparajita" w:eastAsia="TimesNewRomanPSMT" w:hAnsi="Aparajita" w:cs="Aparajita"/>
          <w:iCs/>
        </w:rPr>
      </w:pPr>
      <w:r>
        <w:rPr>
          <w:rFonts w:ascii="Aparajita" w:eastAsia="TimesNewRomanPSMT" w:hAnsi="Aparajita" w:cs="Aparajita"/>
          <w:iCs/>
        </w:rPr>
        <w:t xml:space="preserve">After enjoying Christie’s text, let’s see if you can mimic the same kind of authorship. Your task is to create a murder mystery, “Who done it?” narrative. As a class, we discussed the following author’s craft tricks that Agatha used in her text to construct meaning. Your narrative should have at least five of the seven items listed below. </w:t>
      </w:r>
    </w:p>
    <w:p w:rsidR="00541DE7" w:rsidRDefault="00541DE7" w:rsidP="00BF0795">
      <w:pPr>
        <w:autoSpaceDE w:val="0"/>
        <w:rPr>
          <w:rFonts w:ascii="Aparajita" w:eastAsia="TimesNewRomanPSMT" w:hAnsi="Aparajita" w:cs="Aparajita"/>
          <w:iCs/>
        </w:rPr>
      </w:pPr>
    </w:p>
    <w:p w:rsidR="00BF0795" w:rsidRDefault="00541DE7" w:rsidP="00BF0795">
      <w:pPr>
        <w:numPr>
          <w:ilvl w:val="0"/>
          <w:numId w:val="1"/>
        </w:numPr>
        <w:tabs>
          <w:tab w:val="clear" w:pos="2880"/>
          <w:tab w:val="num" w:pos="360"/>
        </w:tabs>
        <w:autoSpaceDE w:val="0"/>
        <w:ind w:left="360"/>
        <w:rPr>
          <w:rFonts w:ascii="Aparajita" w:eastAsia="TimesNewRomanPSMT" w:hAnsi="Aparajita" w:cs="Aparajita"/>
          <w:iCs/>
        </w:rPr>
      </w:pPr>
      <w:r>
        <w:rPr>
          <w:rFonts w:ascii="Aparajita" w:eastAsia="TimesNewRomanPSMT" w:hAnsi="Aparajita" w:cs="Aparajita"/>
          <w:iCs/>
        </w:rPr>
        <w:t>P</w:t>
      </w:r>
      <w:r w:rsidR="00BF0795">
        <w:rPr>
          <w:rFonts w:ascii="Aparajita" w:eastAsia="TimesNewRomanPSMT" w:hAnsi="Aparajita" w:cs="Aparajita"/>
          <w:iCs/>
        </w:rPr>
        <w:t>urposely omitting details about charac</w:t>
      </w:r>
      <w:r>
        <w:rPr>
          <w:rFonts w:ascii="Aparajita" w:eastAsia="TimesNewRomanPSMT" w:hAnsi="Aparajita" w:cs="Aparajita"/>
          <w:iCs/>
        </w:rPr>
        <w:t>ters until they are significant</w:t>
      </w:r>
    </w:p>
    <w:p w:rsidR="00BF0795" w:rsidRPr="00541DE7" w:rsidRDefault="00541DE7" w:rsidP="00541DE7">
      <w:pPr>
        <w:numPr>
          <w:ilvl w:val="0"/>
          <w:numId w:val="1"/>
        </w:numPr>
        <w:tabs>
          <w:tab w:val="clear" w:pos="2880"/>
          <w:tab w:val="num" w:pos="360"/>
        </w:tabs>
        <w:autoSpaceDE w:val="0"/>
        <w:ind w:left="360"/>
        <w:rPr>
          <w:rFonts w:ascii="Aparajita" w:eastAsia="TimesNewRomanPSMT" w:hAnsi="Aparajita" w:cs="Aparajita"/>
          <w:iCs/>
        </w:rPr>
      </w:pPr>
      <w:r>
        <w:rPr>
          <w:rFonts w:ascii="Aparajita" w:eastAsia="TimesNewRomanPSMT" w:hAnsi="Aparajita" w:cs="Aparajita"/>
          <w:iCs/>
        </w:rPr>
        <w:t>Brainstorming</w:t>
      </w:r>
      <w:r w:rsidR="00BF0795">
        <w:rPr>
          <w:rFonts w:ascii="Aparajita" w:eastAsia="TimesNewRomanPSMT" w:hAnsi="Aparajita" w:cs="Aparajita"/>
          <w:iCs/>
        </w:rPr>
        <w:t xml:space="preserve"> a game plan</w:t>
      </w:r>
      <w:r>
        <w:rPr>
          <w:rFonts w:ascii="Aparajita" w:eastAsia="TimesNewRomanPSMT" w:hAnsi="Aparajita" w:cs="Aparajita"/>
          <w:iCs/>
        </w:rPr>
        <w:t xml:space="preserve">, before drafting, about who did it and </w:t>
      </w:r>
      <w:r w:rsidR="00BF0795" w:rsidRPr="00541DE7">
        <w:rPr>
          <w:rFonts w:ascii="Aparajita" w:eastAsia="TimesNewRomanPSMT" w:hAnsi="Aparajita" w:cs="Aparajita"/>
          <w:iCs/>
        </w:rPr>
        <w:t>then re</w:t>
      </w:r>
      <w:r w:rsidRPr="00541DE7">
        <w:rPr>
          <w:rFonts w:ascii="Aparajita" w:eastAsia="TimesNewRomanPSMT" w:hAnsi="Aparajita" w:cs="Aparajita"/>
          <w:iCs/>
        </w:rPr>
        <w:t>vealing parts when she sees fit</w:t>
      </w:r>
      <w:r w:rsidR="00BF0795" w:rsidRPr="00541DE7">
        <w:rPr>
          <w:rFonts w:ascii="Aparajita" w:eastAsia="TimesNewRomanPSMT" w:hAnsi="Aparajita" w:cs="Aparajita"/>
          <w:iCs/>
        </w:rPr>
        <w:t xml:space="preserve"> </w:t>
      </w:r>
    </w:p>
    <w:p w:rsidR="00BF0795" w:rsidRDefault="00541DE7" w:rsidP="00BF0795">
      <w:pPr>
        <w:numPr>
          <w:ilvl w:val="0"/>
          <w:numId w:val="1"/>
        </w:numPr>
        <w:tabs>
          <w:tab w:val="clear" w:pos="2880"/>
          <w:tab w:val="num" w:pos="360"/>
        </w:tabs>
        <w:autoSpaceDE w:val="0"/>
        <w:ind w:left="360"/>
        <w:rPr>
          <w:rFonts w:ascii="Aparajita" w:eastAsia="TimesNewRomanPSMT" w:hAnsi="Aparajita" w:cs="Aparajita"/>
          <w:iCs/>
        </w:rPr>
      </w:pPr>
      <w:r>
        <w:rPr>
          <w:rFonts w:ascii="Aparajita" w:eastAsia="TimesNewRomanPSMT" w:hAnsi="Aparajita" w:cs="Aparajita"/>
          <w:iCs/>
        </w:rPr>
        <w:t>W</w:t>
      </w:r>
      <w:r w:rsidR="00BF0795">
        <w:rPr>
          <w:rFonts w:ascii="Aparajita" w:eastAsia="TimesNewRomanPSMT" w:hAnsi="Aparajita" w:cs="Aparajita"/>
          <w:iCs/>
        </w:rPr>
        <w:t>orking in universal quotes to promote her theme and re</w:t>
      </w:r>
      <w:r>
        <w:rPr>
          <w:rFonts w:ascii="Aparajita" w:eastAsia="TimesNewRomanPSMT" w:hAnsi="Aparajita" w:cs="Aparajita"/>
          <w:iCs/>
        </w:rPr>
        <w:t>veal traits of each character</w:t>
      </w:r>
      <w:r w:rsidR="00BF0795">
        <w:rPr>
          <w:rFonts w:ascii="Aparajita" w:eastAsia="TimesNewRomanPSMT" w:hAnsi="Aparajita" w:cs="Aparajita"/>
          <w:iCs/>
        </w:rPr>
        <w:t xml:space="preserve"> </w:t>
      </w:r>
    </w:p>
    <w:p w:rsidR="00BF0795" w:rsidRDefault="00541DE7" w:rsidP="00BF0795">
      <w:pPr>
        <w:numPr>
          <w:ilvl w:val="0"/>
          <w:numId w:val="1"/>
        </w:numPr>
        <w:tabs>
          <w:tab w:val="clear" w:pos="2880"/>
          <w:tab w:val="num" w:pos="360"/>
        </w:tabs>
        <w:autoSpaceDE w:val="0"/>
        <w:ind w:left="360"/>
        <w:rPr>
          <w:rFonts w:ascii="Aparajita" w:eastAsia="TimesNewRomanPSMT" w:hAnsi="Aparajita" w:cs="Aparajita"/>
          <w:iCs/>
        </w:rPr>
      </w:pPr>
      <w:r>
        <w:rPr>
          <w:rFonts w:ascii="Aparajita" w:eastAsia="TimesNewRomanPSMT" w:hAnsi="Aparajita" w:cs="Aparajita"/>
          <w:iCs/>
        </w:rPr>
        <w:t>Foreshadowing</w:t>
      </w:r>
      <w:r w:rsidR="00BF0795">
        <w:rPr>
          <w:rFonts w:ascii="Aparajita" w:eastAsia="TimesNewRomanPSMT" w:hAnsi="Aparajita" w:cs="Aparajita"/>
          <w:iCs/>
        </w:rPr>
        <w:t xml:space="preserve"> clues that reader may not recogni</w:t>
      </w:r>
      <w:r>
        <w:rPr>
          <w:rFonts w:ascii="Aparajita" w:eastAsia="TimesNewRomanPSMT" w:hAnsi="Aparajita" w:cs="Aparajita"/>
          <w:iCs/>
        </w:rPr>
        <w:t>ze when he/she first reads them</w:t>
      </w:r>
      <w:r w:rsidR="00BF0795">
        <w:rPr>
          <w:rFonts w:ascii="Aparajita" w:eastAsia="TimesNewRomanPSMT" w:hAnsi="Aparajita" w:cs="Aparajita"/>
          <w:iCs/>
        </w:rPr>
        <w:t xml:space="preserve"> </w:t>
      </w:r>
    </w:p>
    <w:p w:rsidR="00BF0795" w:rsidRDefault="00541DE7" w:rsidP="00BF0795">
      <w:pPr>
        <w:numPr>
          <w:ilvl w:val="0"/>
          <w:numId w:val="1"/>
        </w:numPr>
        <w:tabs>
          <w:tab w:val="clear" w:pos="2880"/>
          <w:tab w:val="num" w:pos="360"/>
        </w:tabs>
        <w:autoSpaceDE w:val="0"/>
        <w:ind w:left="360"/>
        <w:rPr>
          <w:rFonts w:ascii="Aparajita" w:eastAsia="TimesNewRomanPSMT" w:hAnsi="Aparajita" w:cs="Aparajita"/>
          <w:iCs/>
        </w:rPr>
      </w:pPr>
      <w:r>
        <w:rPr>
          <w:rFonts w:ascii="Aparajita" w:eastAsia="TimesNewRomanPSMT" w:hAnsi="Aparajita" w:cs="Aparajita"/>
          <w:iCs/>
        </w:rPr>
        <w:t>Creating</w:t>
      </w:r>
      <w:r w:rsidR="00BF0795">
        <w:rPr>
          <w:rFonts w:ascii="Aparajita" w:eastAsia="TimesNewRomanPSMT" w:hAnsi="Aparajita" w:cs="Aparajita"/>
          <w:iCs/>
        </w:rPr>
        <w:t xml:space="preserve"> chapters with sub sections-each </w:t>
      </w:r>
      <w:r>
        <w:rPr>
          <w:rFonts w:ascii="Aparajita" w:eastAsia="TimesNewRomanPSMT" w:hAnsi="Aparajita" w:cs="Aparajita"/>
          <w:iCs/>
        </w:rPr>
        <w:t>of which ends with high tension</w:t>
      </w:r>
      <w:r w:rsidR="00BF0795">
        <w:rPr>
          <w:rFonts w:ascii="Aparajita" w:eastAsia="TimesNewRomanPSMT" w:hAnsi="Aparajita" w:cs="Aparajita"/>
          <w:iCs/>
        </w:rPr>
        <w:t xml:space="preserve"> </w:t>
      </w:r>
    </w:p>
    <w:p w:rsidR="00BF0795" w:rsidRDefault="00541DE7" w:rsidP="00BF0795">
      <w:pPr>
        <w:numPr>
          <w:ilvl w:val="0"/>
          <w:numId w:val="1"/>
        </w:numPr>
        <w:tabs>
          <w:tab w:val="clear" w:pos="2880"/>
          <w:tab w:val="num" w:pos="360"/>
        </w:tabs>
        <w:autoSpaceDE w:val="0"/>
        <w:ind w:left="360"/>
        <w:rPr>
          <w:rFonts w:ascii="Aparajita" w:eastAsia="TimesNewRomanPSMT" w:hAnsi="Aparajita" w:cs="Aparajita"/>
          <w:iCs/>
        </w:rPr>
      </w:pPr>
      <w:r>
        <w:rPr>
          <w:rFonts w:ascii="Aparajita" w:eastAsia="TimesNewRomanPSMT" w:hAnsi="Aparajita" w:cs="Aparajita"/>
          <w:iCs/>
        </w:rPr>
        <w:t>Presenting</w:t>
      </w:r>
      <w:r w:rsidR="00BF0795">
        <w:rPr>
          <w:rFonts w:ascii="Aparajita" w:eastAsia="TimesNewRomanPSMT" w:hAnsi="Aparajita" w:cs="Aparajita"/>
          <w:iCs/>
        </w:rPr>
        <w:t xml:space="preserve"> a poem or outline of the text </w:t>
      </w:r>
      <w:r>
        <w:rPr>
          <w:rFonts w:ascii="Aparajita" w:eastAsia="TimesNewRomanPSMT" w:hAnsi="Aparajita" w:cs="Aparajita"/>
          <w:iCs/>
        </w:rPr>
        <w:t xml:space="preserve">in the foreword </w:t>
      </w:r>
      <w:r w:rsidR="00BF0795">
        <w:rPr>
          <w:rFonts w:ascii="Aparajita" w:eastAsia="TimesNewRomanPSMT" w:hAnsi="Aparajita" w:cs="Aparajita"/>
          <w:iCs/>
        </w:rPr>
        <w:t xml:space="preserve">that functions as a </w:t>
      </w:r>
      <w:r>
        <w:rPr>
          <w:rFonts w:ascii="Aparajita" w:eastAsia="TimesNewRomanPSMT" w:hAnsi="Aparajita" w:cs="Aparajita"/>
          <w:iCs/>
        </w:rPr>
        <w:t xml:space="preserve">clandestine </w:t>
      </w:r>
      <w:r w:rsidR="00BF0795">
        <w:rPr>
          <w:rFonts w:ascii="Aparajita" w:eastAsia="TimesNewRomanPSMT" w:hAnsi="Aparajita" w:cs="Aparajita"/>
          <w:iCs/>
        </w:rPr>
        <w:t>predictor of the plot</w:t>
      </w:r>
      <w:r>
        <w:rPr>
          <w:rFonts w:ascii="Aparajita" w:eastAsia="TimesNewRomanPSMT" w:hAnsi="Aparajita" w:cs="Aparajita"/>
          <w:iCs/>
        </w:rPr>
        <w:t xml:space="preserve"> </w:t>
      </w:r>
    </w:p>
    <w:p w:rsidR="00BF0795" w:rsidRDefault="00541DE7" w:rsidP="00BF0795">
      <w:pPr>
        <w:numPr>
          <w:ilvl w:val="0"/>
          <w:numId w:val="1"/>
        </w:numPr>
        <w:tabs>
          <w:tab w:val="clear" w:pos="2880"/>
          <w:tab w:val="num" w:pos="360"/>
        </w:tabs>
        <w:autoSpaceDE w:val="0"/>
        <w:ind w:left="360"/>
        <w:rPr>
          <w:rFonts w:ascii="Aparajita" w:eastAsia="TimesNewRomanPSMT" w:hAnsi="Aparajita" w:cs="Aparajita"/>
          <w:iCs/>
        </w:rPr>
      </w:pPr>
      <w:r>
        <w:rPr>
          <w:rFonts w:ascii="Aparajita" w:eastAsia="TimesNewRomanPSMT" w:hAnsi="Aparajita" w:cs="Aparajita"/>
          <w:iCs/>
        </w:rPr>
        <w:t>Utilizing a few characternyms</w:t>
      </w:r>
    </w:p>
    <w:p w:rsidR="00541DE7" w:rsidRDefault="00541DE7" w:rsidP="00541DE7">
      <w:pPr>
        <w:autoSpaceDE w:val="0"/>
        <w:rPr>
          <w:rFonts w:ascii="Aparajita" w:eastAsia="TimesNewRomanPSMT" w:hAnsi="Aparajita" w:cs="Aparajita"/>
          <w:iCs/>
        </w:rPr>
      </w:pPr>
    </w:p>
    <w:p w:rsidR="00541DE7" w:rsidRPr="00D37292" w:rsidRDefault="00D37292" w:rsidP="00D37292">
      <w:pPr>
        <w:autoSpaceDE w:val="0"/>
        <w:jc w:val="center"/>
        <w:rPr>
          <w:rFonts w:ascii="Aparajita" w:eastAsia="TimesNewRomanPSMT" w:hAnsi="Aparajita" w:cs="Aparajita"/>
          <w:b/>
          <w:iCs/>
        </w:rPr>
      </w:pPr>
      <w:r w:rsidRPr="00D37292">
        <w:rPr>
          <w:rFonts w:ascii="Aparajita" w:eastAsia="TimesNewRomanPSMT" w:hAnsi="Aparajita" w:cs="Aparajita"/>
          <w:b/>
          <w:iCs/>
        </w:rPr>
        <w:t>Feedback Guide</w:t>
      </w:r>
    </w:p>
    <w:p w:rsidR="00541DE7" w:rsidRDefault="00541DE7" w:rsidP="00541DE7">
      <w:pPr>
        <w:pStyle w:val="ListParagraph"/>
        <w:numPr>
          <w:ilvl w:val="0"/>
          <w:numId w:val="2"/>
        </w:numPr>
        <w:autoSpaceDE w:val="0"/>
        <w:rPr>
          <w:rFonts w:ascii="Aparajita" w:eastAsia="TimesNewRomanPSMT" w:hAnsi="Aparajita" w:cs="Aparajita"/>
          <w:iCs/>
        </w:rPr>
      </w:pPr>
      <w:r w:rsidRPr="00541DE7">
        <w:rPr>
          <w:rFonts w:ascii="Aparajita" w:eastAsia="TimesNewRomanPSMT" w:hAnsi="Aparajita" w:cs="Aparajita"/>
          <w:iCs/>
        </w:rPr>
        <w:t xml:space="preserve">To show </w:t>
      </w:r>
      <w:r>
        <w:rPr>
          <w:rFonts w:ascii="Aparajita" w:eastAsia="TimesNewRomanPSMT" w:hAnsi="Aparajita" w:cs="Aparajita"/>
          <w:iCs/>
        </w:rPr>
        <w:t>proficiency in the “Answer the Question” Learning Target, include an abundance of the tiger paw bullet points listed above</w:t>
      </w:r>
      <w:r w:rsidR="00D37292">
        <w:rPr>
          <w:rFonts w:ascii="Aparajita" w:eastAsia="TimesNewRomanPSMT" w:hAnsi="Aparajita" w:cs="Aparajita"/>
          <w:iCs/>
        </w:rPr>
        <w:t>.</w:t>
      </w:r>
    </w:p>
    <w:p w:rsidR="00541DE7" w:rsidRPr="00541DE7" w:rsidRDefault="00541DE7" w:rsidP="00541DE7">
      <w:pPr>
        <w:pStyle w:val="ListParagraph"/>
        <w:numPr>
          <w:ilvl w:val="0"/>
          <w:numId w:val="2"/>
        </w:numPr>
        <w:autoSpaceDE w:val="0"/>
        <w:rPr>
          <w:rFonts w:ascii="Aparajita" w:eastAsia="TimesNewRomanPSMT" w:hAnsi="Aparajita" w:cs="Aparajita"/>
          <w:iCs/>
        </w:rPr>
      </w:pPr>
      <w:r w:rsidRPr="00541DE7">
        <w:rPr>
          <w:rFonts w:ascii="Aparajita" w:eastAsia="TimesNewRomanPSMT" w:hAnsi="Aparajita" w:cs="Aparajita"/>
          <w:iCs/>
        </w:rPr>
        <w:t xml:space="preserve">To show </w:t>
      </w:r>
      <w:r>
        <w:rPr>
          <w:rFonts w:ascii="Aparajita" w:eastAsia="TimesNewRomanPSMT" w:hAnsi="Aparajita" w:cs="Aparajita"/>
          <w:iCs/>
        </w:rPr>
        <w:t>proficiency in the “</w:t>
      </w:r>
      <w:r>
        <w:rPr>
          <w:rFonts w:ascii="Aparajita" w:eastAsia="TimesNewRomanPSMT" w:hAnsi="Aparajita" w:cs="Aparajita"/>
          <w:iCs/>
        </w:rPr>
        <w:t>Black &amp; White</w:t>
      </w:r>
      <w:r>
        <w:rPr>
          <w:rFonts w:ascii="Aparajita" w:eastAsia="TimesNewRomanPSMT" w:hAnsi="Aparajita" w:cs="Aparajita"/>
          <w:iCs/>
        </w:rPr>
        <w:t>” Learning Target,</w:t>
      </w:r>
      <w:r>
        <w:rPr>
          <w:rFonts w:ascii="Aparajita" w:eastAsia="TimesNewRomanPSMT" w:hAnsi="Aparajita" w:cs="Aparajita"/>
          <w:iCs/>
        </w:rPr>
        <w:t xml:space="preserve"> have zero grammatical errors and include complex grammatical structures: colon, semi-colon, dash, etc. </w:t>
      </w:r>
      <w:r>
        <w:rPr>
          <w:rFonts w:ascii="Aparajita" w:eastAsia="TimesNewRomanPSMT" w:hAnsi="Aparajita" w:cs="Aparajita"/>
          <w:iCs/>
        </w:rPr>
        <w:t xml:space="preserve"> </w:t>
      </w:r>
    </w:p>
    <w:p w:rsidR="00541DE7" w:rsidRPr="00541DE7" w:rsidRDefault="00541DE7" w:rsidP="00541DE7">
      <w:pPr>
        <w:pStyle w:val="ListParagraph"/>
        <w:numPr>
          <w:ilvl w:val="0"/>
          <w:numId w:val="2"/>
        </w:numPr>
        <w:autoSpaceDE w:val="0"/>
        <w:rPr>
          <w:rFonts w:ascii="Aparajita" w:eastAsia="TimesNewRomanPSMT" w:hAnsi="Aparajita" w:cs="Aparajita"/>
          <w:iCs/>
        </w:rPr>
      </w:pPr>
      <w:r w:rsidRPr="00541DE7">
        <w:rPr>
          <w:rFonts w:ascii="Aparajita" w:eastAsia="TimesNewRomanPSMT" w:hAnsi="Aparajita" w:cs="Aparajita"/>
          <w:iCs/>
        </w:rPr>
        <w:t xml:space="preserve">To show </w:t>
      </w:r>
      <w:r>
        <w:rPr>
          <w:rFonts w:ascii="Aparajita" w:eastAsia="TimesNewRomanPSMT" w:hAnsi="Aparajita" w:cs="Aparajita"/>
          <w:iCs/>
        </w:rPr>
        <w:t>proficiency in the “</w:t>
      </w:r>
      <w:r>
        <w:rPr>
          <w:rFonts w:ascii="Aparajita" w:eastAsia="TimesNewRomanPSMT" w:hAnsi="Aparajita" w:cs="Aparajita"/>
          <w:iCs/>
        </w:rPr>
        <w:t>Color</w:t>
      </w:r>
      <w:r>
        <w:rPr>
          <w:rFonts w:ascii="Aparajita" w:eastAsia="TimesNewRomanPSMT" w:hAnsi="Aparajita" w:cs="Aparajita"/>
          <w:iCs/>
        </w:rPr>
        <w:t xml:space="preserve">” Learning Target, </w:t>
      </w:r>
      <w:r w:rsidRPr="00541DE7">
        <w:rPr>
          <w:rFonts w:ascii="Aparajita" w:eastAsia="TimesNewRomanPSMT" w:hAnsi="Aparajita" w:cs="Aparajita"/>
          <w:iCs/>
        </w:rPr>
        <w:t>make informed choices about syntax variation (prepositional phrases, transitions, complex, compound, etc.) and</w:t>
      </w:r>
      <w:r>
        <w:rPr>
          <w:rFonts w:ascii="Aparajita" w:eastAsia="TimesNewRomanPSMT" w:hAnsi="Aparajita" w:cs="Aparajita"/>
          <w:iCs/>
        </w:rPr>
        <w:t xml:space="preserve"> be critical of your selection of words-focusing especially on verbs, adjectives and adverbs. </w:t>
      </w:r>
    </w:p>
    <w:p w:rsidR="00841667" w:rsidRDefault="00841667" w:rsidP="00C45E55">
      <w:pPr>
        <w:jc w:val="center"/>
      </w:pPr>
    </w:p>
    <w:p w:rsidR="00D37292" w:rsidRDefault="00D37292" w:rsidP="00C45E55">
      <w:pPr>
        <w:jc w:val="center"/>
      </w:pPr>
    </w:p>
    <w:p w:rsidR="00D37292" w:rsidRDefault="00D37292" w:rsidP="00C45E55">
      <w:pPr>
        <w:jc w:val="center"/>
      </w:pPr>
    </w:p>
    <w:p w:rsidR="00D37292" w:rsidRPr="00541DE7" w:rsidRDefault="00D37292" w:rsidP="00D37292">
      <w:pPr>
        <w:autoSpaceDE w:val="0"/>
        <w:jc w:val="center"/>
        <w:rPr>
          <w:rFonts w:ascii="Aparajita" w:eastAsia="TimesNewRomanPSMT" w:hAnsi="Aparajita" w:cs="Aparajita"/>
          <w:b/>
          <w:iCs/>
        </w:rPr>
      </w:pPr>
      <w:r w:rsidRPr="00541DE7">
        <w:rPr>
          <w:rFonts w:ascii="Aparajita" w:eastAsia="TimesNewRomanPSMT" w:hAnsi="Aparajita" w:cs="Aparajita"/>
          <w:b/>
          <w:iCs/>
        </w:rPr>
        <w:t>And Then There was YOU</w:t>
      </w:r>
    </w:p>
    <w:p w:rsidR="00D37292" w:rsidRDefault="00D37292" w:rsidP="00D37292">
      <w:pPr>
        <w:autoSpaceDE w:val="0"/>
        <w:rPr>
          <w:rFonts w:ascii="Aparajita" w:eastAsia="TimesNewRomanPSMT" w:hAnsi="Aparajita" w:cs="Aparajita"/>
          <w:iCs/>
        </w:rPr>
      </w:pPr>
    </w:p>
    <w:p w:rsidR="00D37292" w:rsidRDefault="00D37292" w:rsidP="00D37292">
      <w:pPr>
        <w:autoSpaceDE w:val="0"/>
        <w:rPr>
          <w:rFonts w:ascii="Aparajita" w:eastAsia="TimesNewRomanPSMT" w:hAnsi="Aparajita" w:cs="Aparajita"/>
          <w:iCs/>
        </w:rPr>
      </w:pPr>
      <w:r>
        <w:rPr>
          <w:rFonts w:ascii="Aparajita" w:eastAsia="TimesNewRomanPSMT" w:hAnsi="Aparajita" w:cs="Aparajita"/>
          <w:iCs/>
        </w:rPr>
        <w:t xml:space="preserve">After enjoying Christie’s text, let’s see if you can mimic the same kind of authorship. Your task is to create a murder mystery, “Who done it?” narrative. As a class, we discussed the following author’s craft tricks that Agatha used in her text to construct meaning. Your narrative should have at least five of the seven items listed below. </w:t>
      </w:r>
    </w:p>
    <w:p w:rsidR="00D37292" w:rsidRDefault="00D37292" w:rsidP="00D37292">
      <w:pPr>
        <w:autoSpaceDE w:val="0"/>
        <w:rPr>
          <w:rFonts w:ascii="Aparajita" w:eastAsia="TimesNewRomanPSMT" w:hAnsi="Aparajita" w:cs="Aparajita"/>
          <w:iCs/>
        </w:rPr>
      </w:pPr>
    </w:p>
    <w:p w:rsidR="00D37292" w:rsidRDefault="00D37292" w:rsidP="00D37292">
      <w:pPr>
        <w:numPr>
          <w:ilvl w:val="0"/>
          <w:numId w:val="1"/>
        </w:numPr>
        <w:tabs>
          <w:tab w:val="clear" w:pos="2880"/>
          <w:tab w:val="num" w:pos="360"/>
        </w:tabs>
        <w:autoSpaceDE w:val="0"/>
        <w:ind w:left="360"/>
        <w:rPr>
          <w:rFonts w:ascii="Aparajita" w:eastAsia="TimesNewRomanPSMT" w:hAnsi="Aparajita" w:cs="Aparajita"/>
          <w:iCs/>
        </w:rPr>
      </w:pPr>
      <w:r>
        <w:rPr>
          <w:rFonts w:ascii="Aparajita" w:eastAsia="TimesNewRomanPSMT" w:hAnsi="Aparajita" w:cs="Aparajita"/>
          <w:iCs/>
        </w:rPr>
        <w:t>Purposely omitting details about characters until they are significant</w:t>
      </w:r>
    </w:p>
    <w:p w:rsidR="00D37292" w:rsidRPr="00541DE7" w:rsidRDefault="00D37292" w:rsidP="00D37292">
      <w:pPr>
        <w:numPr>
          <w:ilvl w:val="0"/>
          <w:numId w:val="1"/>
        </w:numPr>
        <w:tabs>
          <w:tab w:val="clear" w:pos="2880"/>
          <w:tab w:val="num" w:pos="360"/>
        </w:tabs>
        <w:autoSpaceDE w:val="0"/>
        <w:ind w:left="360"/>
        <w:rPr>
          <w:rFonts w:ascii="Aparajita" w:eastAsia="TimesNewRomanPSMT" w:hAnsi="Aparajita" w:cs="Aparajita"/>
          <w:iCs/>
        </w:rPr>
      </w:pPr>
      <w:r>
        <w:rPr>
          <w:rFonts w:ascii="Aparajita" w:eastAsia="TimesNewRomanPSMT" w:hAnsi="Aparajita" w:cs="Aparajita"/>
          <w:iCs/>
        </w:rPr>
        <w:t xml:space="preserve">Brainstorming a game plan, before drafting, about who did it and </w:t>
      </w:r>
      <w:r w:rsidRPr="00541DE7">
        <w:rPr>
          <w:rFonts w:ascii="Aparajita" w:eastAsia="TimesNewRomanPSMT" w:hAnsi="Aparajita" w:cs="Aparajita"/>
          <w:iCs/>
        </w:rPr>
        <w:t xml:space="preserve">then revealing parts when she sees fit </w:t>
      </w:r>
    </w:p>
    <w:p w:rsidR="00D37292" w:rsidRDefault="00D37292" w:rsidP="00D37292">
      <w:pPr>
        <w:numPr>
          <w:ilvl w:val="0"/>
          <w:numId w:val="1"/>
        </w:numPr>
        <w:tabs>
          <w:tab w:val="clear" w:pos="2880"/>
          <w:tab w:val="num" w:pos="360"/>
        </w:tabs>
        <w:autoSpaceDE w:val="0"/>
        <w:ind w:left="360"/>
        <w:rPr>
          <w:rFonts w:ascii="Aparajita" w:eastAsia="TimesNewRomanPSMT" w:hAnsi="Aparajita" w:cs="Aparajita"/>
          <w:iCs/>
        </w:rPr>
      </w:pPr>
      <w:r>
        <w:rPr>
          <w:rFonts w:ascii="Aparajita" w:eastAsia="TimesNewRomanPSMT" w:hAnsi="Aparajita" w:cs="Aparajita"/>
          <w:iCs/>
        </w:rPr>
        <w:t xml:space="preserve">Working in universal quotes to promote her theme and reveal traits of each character </w:t>
      </w:r>
    </w:p>
    <w:p w:rsidR="00D37292" w:rsidRDefault="00D37292" w:rsidP="00D37292">
      <w:pPr>
        <w:numPr>
          <w:ilvl w:val="0"/>
          <w:numId w:val="1"/>
        </w:numPr>
        <w:tabs>
          <w:tab w:val="clear" w:pos="2880"/>
          <w:tab w:val="num" w:pos="360"/>
        </w:tabs>
        <w:autoSpaceDE w:val="0"/>
        <w:ind w:left="360"/>
        <w:rPr>
          <w:rFonts w:ascii="Aparajita" w:eastAsia="TimesNewRomanPSMT" w:hAnsi="Aparajita" w:cs="Aparajita"/>
          <w:iCs/>
        </w:rPr>
      </w:pPr>
      <w:r>
        <w:rPr>
          <w:rFonts w:ascii="Aparajita" w:eastAsia="TimesNewRomanPSMT" w:hAnsi="Aparajita" w:cs="Aparajita"/>
          <w:iCs/>
        </w:rPr>
        <w:t xml:space="preserve">Foreshadowing clues that reader may not recognize when he/she first reads them </w:t>
      </w:r>
    </w:p>
    <w:p w:rsidR="00D37292" w:rsidRDefault="00D37292" w:rsidP="00D37292">
      <w:pPr>
        <w:numPr>
          <w:ilvl w:val="0"/>
          <w:numId w:val="1"/>
        </w:numPr>
        <w:tabs>
          <w:tab w:val="clear" w:pos="2880"/>
          <w:tab w:val="num" w:pos="360"/>
        </w:tabs>
        <w:autoSpaceDE w:val="0"/>
        <w:ind w:left="360"/>
        <w:rPr>
          <w:rFonts w:ascii="Aparajita" w:eastAsia="TimesNewRomanPSMT" w:hAnsi="Aparajita" w:cs="Aparajita"/>
          <w:iCs/>
        </w:rPr>
      </w:pPr>
      <w:r>
        <w:rPr>
          <w:rFonts w:ascii="Aparajita" w:eastAsia="TimesNewRomanPSMT" w:hAnsi="Aparajita" w:cs="Aparajita"/>
          <w:iCs/>
        </w:rPr>
        <w:t xml:space="preserve">Creating chapters with sub sections-each of which ends with high tension </w:t>
      </w:r>
    </w:p>
    <w:p w:rsidR="00D37292" w:rsidRDefault="00D37292" w:rsidP="00D37292">
      <w:pPr>
        <w:numPr>
          <w:ilvl w:val="0"/>
          <w:numId w:val="1"/>
        </w:numPr>
        <w:tabs>
          <w:tab w:val="clear" w:pos="2880"/>
          <w:tab w:val="num" w:pos="360"/>
        </w:tabs>
        <w:autoSpaceDE w:val="0"/>
        <w:ind w:left="360"/>
        <w:rPr>
          <w:rFonts w:ascii="Aparajita" w:eastAsia="TimesNewRomanPSMT" w:hAnsi="Aparajita" w:cs="Aparajita"/>
          <w:iCs/>
        </w:rPr>
      </w:pPr>
      <w:r>
        <w:rPr>
          <w:rFonts w:ascii="Aparajita" w:eastAsia="TimesNewRomanPSMT" w:hAnsi="Aparajita" w:cs="Aparajita"/>
          <w:iCs/>
        </w:rPr>
        <w:t xml:space="preserve">Presenting a poem or outline of the text in the foreword that functions as a clandestine predictor of the plot </w:t>
      </w:r>
    </w:p>
    <w:p w:rsidR="00D37292" w:rsidRDefault="00D37292" w:rsidP="00D37292">
      <w:pPr>
        <w:numPr>
          <w:ilvl w:val="0"/>
          <w:numId w:val="1"/>
        </w:numPr>
        <w:tabs>
          <w:tab w:val="clear" w:pos="2880"/>
          <w:tab w:val="num" w:pos="360"/>
        </w:tabs>
        <w:autoSpaceDE w:val="0"/>
        <w:ind w:left="360"/>
        <w:rPr>
          <w:rFonts w:ascii="Aparajita" w:eastAsia="TimesNewRomanPSMT" w:hAnsi="Aparajita" w:cs="Aparajita"/>
          <w:iCs/>
        </w:rPr>
      </w:pPr>
      <w:r>
        <w:rPr>
          <w:rFonts w:ascii="Aparajita" w:eastAsia="TimesNewRomanPSMT" w:hAnsi="Aparajita" w:cs="Aparajita"/>
          <w:iCs/>
        </w:rPr>
        <w:t>Utilizing a few characternyms</w:t>
      </w:r>
    </w:p>
    <w:p w:rsidR="00D37292" w:rsidRDefault="00D37292" w:rsidP="00D37292">
      <w:pPr>
        <w:autoSpaceDE w:val="0"/>
        <w:rPr>
          <w:rFonts w:ascii="Aparajita" w:eastAsia="TimesNewRomanPSMT" w:hAnsi="Aparajita" w:cs="Aparajita"/>
          <w:iCs/>
        </w:rPr>
      </w:pPr>
    </w:p>
    <w:p w:rsidR="00D37292" w:rsidRPr="00D37292" w:rsidRDefault="00D37292" w:rsidP="00D37292">
      <w:pPr>
        <w:autoSpaceDE w:val="0"/>
        <w:jc w:val="center"/>
        <w:rPr>
          <w:rFonts w:ascii="Aparajita" w:eastAsia="TimesNewRomanPSMT" w:hAnsi="Aparajita" w:cs="Aparajita"/>
          <w:b/>
          <w:iCs/>
        </w:rPr>
      </w:pPr>
      <w:r w:rsidRPr="00D37292">
        <w:rPr>
          <w:rFonts w:ascii="Aparajita" w:eastAsia="TimesNewRomanPSMT" w:hAnsi="Aparajita" w:cs="Aparajita"/>
          <w:b/>
          <w:iCs/>
        </w:rPr>
        <w:t>Feedback Guide</w:t>
      </w:r>
    </w:p>
    <w:p w:rsidR="00D37292" w:rsidRDefault="00D37292" w:rsidP="00D37292">
      <w:pPr>
        <w:pStyle w:val="ListParagraph"/>
        <w:numPr>
          <w:ilvl w:val="0"/>
          <w:numId w:val="2"/>
        </w:numPr>
        <w:autoSpaceDE w:val="0"/>
        <w:rPr>
          <w:rFonts w:ascii="Aparajita" w:eastAsia="TimesNewRomanPSMT" w:hAnsi="Aparajita" w:cs="Aparajita"/>
          <w:iCs/>
        </w:rPr>
      </w:pPr>
      <w:r w:rsidRPr="00541DE7">
        <w:rPr>
          <w:rFonts w:ascii="Aparajita" w:eastAsia="TimesNewRomanPSMT" w:hAnsi="Aparajita" w:cs="Aparajita"/>
          <w:iCs/>
        </w:rPr>
        <w:t xml:space="preserve">To show </w:t>
      </w:r>
      <w:r>
        <w:rPr>
          <w:rFonts w:ascii="Aparajita" w:eastAsia="TimesNewRomanPSMT" w:hAnsi="Aparajita" w:cs="Aparajita"/>
          <w:iCs/>
        </w:rPr>
        <w:t>proficiency in the “Answer the Question” Learning Target, include an abundance of the tiger paw bullet points listed above.</w:t>
      </w:r>
    </w:p>
    <w:p w:rsidR="00D37292" w:rsidRDefault="00D37292" w:rsidP="00D37292">
      <w:pPr>
        <w:pStyle w:val="ListParagraph"/>
        <w:numPr>
          <w:ilvl w:val="0"/>
          <w:numId w:val="2"/>
        </w:numPr>
        <w:autoSpaceDE w:val="0"/>
        <w:rPr>
          <w:rFonts w:ascii="Aparajita" w:eastAsia="TimesNewRomanPSMT" w:hAnsi="Aparajita" w:cs="Aparajita"/>
          <w:iCs/>
        </w:rPr>
      </w:pPr>
      <w:r w:rsidRPr="00541DE7">
        <w:rPr>
          <w:rFonts w:ascii="Aparajita" w:eastAsia="TimesNewRomanPSMT" w:hAnsi="Aparajita" w:cs="Aparajita"/>
          <w:iCs/>
        </w:rPr>
        <w:t xml:space="preserve">To show </w:t>
      </w:r>
      <w:r>
        <w:rPr>
          <w:rFonts w:ascii="Aparajita" w:eastAsia="TimesNewRomanPSMT" w:hAnsi="Aparajita" w:cs="Aparajita"/>
          <w:iCs/>
        </w:rPr>
        <w:t xml:space="preserve">proficiency in the “Black &amp; White” Learning Target, have zero grammatical errors and include complex grammatical structures: colon, semi-colon, dash, etc.  </w:t>
      </w:r>
    </w:p>
    <w:p w:rsidR="00D37292" w:rsidRPr="00D37292" w:rsidRDefault="00D37292" w:rsidP="00D37292">
      <w:pPr>
        <w:pStyle w:val="ListParagraph"/>
        <w:numPr>
          <w:ilvl w:val="0"/>
          <w:numId w:val="2"/>
        </w:numPr>
        <w:autoSpaceDE w:val="0"/>
        <w:rPr>
          <w:rFonts w:ascii="Aparajita" w:eastAsia="TimesNewRomanPSMT" w:hAnsi="Aparajita" w:cs="Aparajita"/>
          <w:iCs/>
        </w:rPr>
      </w:pPr>
      <w:r w:rsidRPr="00D37292">
        <w:rPr>
          <w:rFonts w:ascii="Aparajita" w:eastAsia="TimesNewRomanPSMT" w:hAnsi="Aparajita" w:cs="Aparajita"/>
          <w:iCs/>
        </w:rPr>
        <w:t>To show proficiency in the “Color” Learning Target, make informed choices about syntax variation (prepositional phrases, transitions, complex, compound, etc.) and be critical of your selection of words-focusing especially on ver</w:t>
      </w:r>
      <w:bookmarkStart w:id="0" w:name="_GoBack"/>
      <w:bookmarkEnd w:id="0"/>
      <w:r w:rsidRPr="00D37292">
        <w:rPr>
          <w:rFonts w:ascii="Aparajita" w:eastAsia="TimesNewRomanPSMT" w:hAnsi="Aparajita" w:cs="Aparajita"/>
          <w:iCs/>
        </w:rPr>
        <w:t>bs, adjectives and adverbs.</w:t>
      </w:r>
    </w:p>
    <w:sectPr w:rsidR="00D37292" w:rsidRPr="00D37292" w:rsidSect="00D37292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51.85pt;height:65.15pt" o:bullet="t">
        <v:imagedata r:id="rId1" o:title="Orange paw"/>
      </v:shape>
    </w:pict>
  </w:numPicBullet>
  <w:abstractNum w:abstractNumId="0">
    <w:nsid w:val="16B01517"/>
    <w:multiLevelType w:val="hybridMultilevel"/>
    <w:tmpl w:val="A7724CB6"/>
    <w:lvl w:ilvl="0" w:tplc="9E36F848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D46C9D"/>
    <w:multiLevelType w:val="hybridMultilevel"/>
    <w:tmpl w:val="252087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95"/>
    <w:rsid w:val="003840AF"/>
    <w:rsid w:val="00541DE7"/>
    <w:rsid w:val="00841667"/>
    <w:rsid w:val="00BF0795"/>
    <w:rsid w:val="00C45E55"/>
    <w:rsid w:val="00D37292"/>
    <w:rsid w:val="00E4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1CAEB-54AD-484F-B6A0-74BDA1F7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1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795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aricfoster</dc:creator>
  <cp:keywords/>
  <dc:description/>
  <cp:lastModifiedBy>aricfoster</cp:lastModifiedBy>
  <cp:revision>3</cp:revision>
  <dcterms:created xsi:type="dcterms:W3CDTF">2015-03-18T15:20:00Z</dcterms:created>
  <dcterms:modified xsi:type="dcterms:W3CDTF">2015-03-20T16:31:00Z</dcterms:modified>
</cp:coreProperties>
</file>