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46" w:rsidRPr="003C4C05" w:rsidRDefault="003C4C05" w:rsidP="003C4C05">
      <w:pPr>
        <w:jc w:val="center"/>
        <w:rPr>
          <w:rFonts w:ascii="Cambria" w:hAnsi="Cambria"/>
        </w:rPr>
      </w:pPr>
      <w:r w:rsidRPr="003C4C05">
        <w:rPr>
          <w:rFonts w:ascii="Cambria" w:hAnsi="Cambria"/>
        </w:rPr>
        <w:t>Act II, scene ii Literary Analysis</w:t>
      </w:r>
      <w:r>
        <w:rPr>
          <w:rFonts w:ascii="Cambria" w:hAnsi="Cambria"/>
        </w:rPr>
        <w:tab/>
      </w:r>
      <w:r>
        <w:rPr>
          <w:rFonts w:ascii="Cambria" w:hAnsi="Cambria"/>
        </w:rPr>
        <w:tab/>
      </w:r>
      <w:r>
        <w:rPr>
          <w:rFonts w:ascii="Cambria" w:hAnsi="Cambria"/>
        </w:rPr>
        <w:tab/>
      </w:r>
      <w:r>
        <w:rPr>
          <w:rFonts w:ascii="Cambria" w:hAnsi="Cambria"/>
        </w:rPr>
        <w:tab/>
        <w:t>Student Name:</w:t>
      </w:r>
      <w:r>
        <w:rPr>
          <w:rFonts w:ascii="Cambria" w:hAnsi="Cambria"/>
        </w:rPr>
        <w:tab/>
      </w:r>
      <w:r>
        <w:rPr>
          <w:rFonts w:ascii="Cambria" w:hAnsi="Cambria"/>
        </w:rPr>
        <w:tab/>
      </w:r>
      <w:r>
        <w:rPr>
          <w:rFonts w:ascii="Cambria" w:hAnsi="Cambria"/>
        </w:rPr>
        <w:tab/>
      </w:r>
    </w:p>
    <w:tbl>
      <w:tblPr>
        <w:tblpPr w:leftFromText="180" w:rightFromText="180" w:vertAnchor="text" w:horzAnchor="margin" w:tblpXSpec="center" w:tblpY="133"/>
        <w:tblW w:w="10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1957"/>
        <w:gridCol w:w="2183"/>
        <w:gridCol w:w="2358"/>
        <w:gridCol w:w="2358"/>
      </w:tblGrid>
      <w:tr w:rsidR="003C4C05" w:rsidRPr="003C4C05" w:rsidTr="009B4BEA">
        <w:trPr>
          <w:trHeight w:val="188"/>
        </w:trPr>
        <w:tc>
          <w:tcPr>
            <w:tcW w:w="1908" w:type="dxa"/>
            <w:vAlign w:val="center"/>
          </w:tcPr>
          <w:p w:rsidR="003C4C05" w:rsidRPr="003C4C05" w:rsidRDefault="003C4C05" w:rsidP="003C4C05">
            <w:pPr>
              <w:spacing w:after="0" w:line="240" w:lineRule="auto"/>
              <w:jc w:val="center"/>
              <w:rPr>
                <w:rFonts w:ascii="Cambria" w:eastAsia="Calibri" w:hAnsi="Cambria" w:cs="Aparajita"/>
                <w:b/>
                <w:sz w:val="18"/>
                <w:szCs w:val="18"/>
                <w:u w:val="single"/>
              </w:rPr>
            </w:pPr>
            <w:bookmarkStart w:id="0" w:name="speech76"/>
            <w:r w:rsidRPr="003C4C05">
              <w:rPr>
                <w:rFonts w:ascii="Cambria" w:eastAsia="Calibri" w:hAnsi="Cambria" w:cs="Aparajita"/>
                <w:b/>
                <w:sz w:val="18"/>
                <w:szCs w:val="18"/>
                <w:u w:val="single"/>
              </w:rPr>
              <w:t>Learning Targets</w:t>
            </w:r>
          </w:p>
        </w:tc>
        <w:tc>
          <w:tcPr>
            <w:tcW w:w="1957" w:type="dxa"/>
          </w:tcPr>
          <w:p w:rsidR="003C4C05" w:rsidRPr="003C4C05" w:rsidRDefault="003C4C05" w:rsidP="003C4C05">
            <w:pPr>
              <w:spacing w:after="0" w:line="240" w:lineRule="auto"/>
              <w:jc w:val="center"/>
              <w:rPr>
                <w:rFonts w:ascii="Cambria" w:eastAsia="Calibri" w:hAnsi="Cambria" w:cs="Aparajita"/>
                <w:sz w:val="18"/>
                <w:szCs w:val="18"/>
              </w:rPr>
            </w:pPr>
            <w:r w:rsidRPr="003C4C05">
              <w:rPr>
                <w:rFonts w:ascii="Cambria" w:eastAsia="Calibri" w:hAnsi="Cambria" w:cs="Aparajita"/>
                <w:sz w:val="18"/>
                <w:szCs w:val="18"/>
              </w:rPr>
              <w:t>4.0</w:t>
            </w:r>
          </w:p>
        </w:tc>
        <w:tc>
          <w:tcPr>
            <w:tcW w:w="2183" w:type="dxa"/>
          </w:tcPr>
          <w:p w:rsidR="003C4C05" w:rsidRPr="003C4C05" w:rsidRDefault="003C4C05" w:rsidP="003C4C05">
            <w:pPr>
              <w:spacing w:after="0" w:line="240" w:lineRule="auto"/>
              <w:jc w:val="center"/>
              <w:rPr>
                <w:rFonts w:ascii="Cambria" w:eastAsia="Calibri" w:hAnsi="Cambria" w:cs="Aparajita"/>
                <w:sz w:val="18"/>
                <w:szCs w:val="18"/>
              </w:rPr>
            </w:pPr>
            <w:r w:rsidRPr="003C4C05">
              <w:rPr>
                <w:rFonts w:ascii="Cambria" w:eastAsia="Calibri" w:hAnsi="Cambria" w:cs="Aparajita"/>
                <w:sz w:val="18"/>
                <w:szCs w:val="18"/>
              </w:rPr>
              <w:t>3.0</w:t>
            </w:r>
          </w:p>
        </w:tc>
        <w:tc>
          <w:tcPr>
            <w:tcW w:w="2358" w:type="dxa"/>
          </w:tcPr>
          <w:p w:rsidR="003C4C05" w:rsidRPr="003C4C05" w:rsidRDefault="003C4C05" w:rsidP="003C4C05">
            <w:pPr>
              <w:spacing w:after="0" w:line="240" w:lineRule="auto"/>
              <w:jc w:val="center"/>
              <w:rPr>
                <w:rFonts w:ascii="Cambria" w:eastAsia="Calibri" w:hAnsi="Cambria" w:cs="Aparajita"/>
                <w:sz w:val="18"/>
                <w:szCs w:val="18"/>
              </w:rPr>
            </w:pPr>
            <w:r w:rsidRPr="003C4C05">
              <w:rPr>
                <w:rFonts w:ascii="Cambria" w:eastAsia="Calibri" w:hAnsi="Cambria" w:cs="Aparajita"/>
                <w:sz w:val="18"/>
                <w:szCs w:val="18"/>
              </w:rPr>
              <w:t>2.0</w:t>
            </w:r>
          </w:p>
        </w:tc>
        <w:tc>
          <w:tcPr>
            <w:tcW w:w="2358" w:type="dxa"/>
          </w:tcPr>
          <w:p w:rsidR="003C4C05" w:rsidRPr="003C4C05" w:rsidRDefault="003C4C05" w:rsidP="003C4C05">
            <w:pPr>
              <w:spacing w:after="0" w:line="240" w:lineRule="auto"/>
              <w:jc w:val="center"/>
              <w:rPr>
                <w:rFonts w:ascii="Cambria" w:eastAsia="Calibri" w:hAnsi="Cambria" w:cs="Aparajita"/>
                <w:sz w:val="18"/>
                <w:szCs w:val="18"/>
              </w:rPr>
            </w:pPr>
            <w:r w:rsidRPr="003C4C05">
              <w:rPr>
                <w:rFonts w:ascii="Cambria" w:eastAsia="Calibri" w:hAnsi="Cambria" w:cs="Aparajita"/>
                <w:sz w:val="18"/>
                <w:szCs w:val="18"/>
              </w:rPr>
              <w:t>1.0</w:t>
            </w:r>
          </w:p>
        </w:tc>
      </w:tr>
      <w:tr w:rsidR="003C4C05" w:rsidRPr="003C4C05" w:rsidTr="009B4BEA">
        <w:tc>
          <w:tcPr>
            <w:tcW w:w="1908" w:type="dxa"/>
          </w:tcPr>
          <w:p w:rsidR="003C4C05" w:rsidRPr="003C4C05" w:rsidRDefault="003C4C05" w:rsidP="003C4C05">
            <w:pPr>
              <w:spacing w:after="0" w:line="240" w:lineRule="auto"/>
              <w:rPr>
                <w:rFonts w:ascii="Cambria" w:eastAsia="Times New Roman" w:hAnsi="Cambria" w:cs="Aparajita"/>
                <w:b/>
                <w:bCs/>
                <w:sz w:val="20"/>
                <w:szCs w:val="20"/>
              </w:rPr>
            </w:pPr>
            <w:r w:rsidRPr="003C4C05">
              <w:rPr>
                <w:rFonts w:ascii="Cambria" w:eastAsia="Times New Roman" w:hAnsi="Cambria" w:cs="Aparajita"/>
                <w:bCs/>
                <w:sz w:val="20"/>
                <w:szCs w:val="20"/>
              </w:rPr>
              <w:t xml:space="preserve">Determine the </w:t>
            </w:r>
            <w:r w:rsidRPr="003C4C05">
              <w:rPr>
                <w:rFonts w:ascii="Cambria" w:eastAsia="Times New Roman" w:hAnsi="Cambria" w:cs="Aparajita"/>
                <w:b/>
                <w:bCs/>
                <w:sz w:val="20"/>
                <w:szCs w:val="20"/>
              </w:rPr>
              <w:t xml:space="preserve">author’s craft of narratives, informational and persuasive texts. </w:t>
            </w:r>
          </w:p>
        </w:tc>
        <w:tc>
          <w:tcPr>
            <w:tcW w:w="1957" w:type="dxa"/>
          </w:tcPr>
          <w:p w:rsidR="003C4C05" w:rsidRPr="003C4C05" w:rsidRDefault="003C4C05" w:rsidP="003C4C05">
            <w:pPr>
              <w:spacing w:after="0" w:line="240" w:lineRule="auto"/>
              <w:ind w:right="-720"/>
              <w:rPr>
                <w:rFonts w:ascii="Cambria" w:eastAsia="Times New Roman" w:hAnsi="Cambria" w:cs="Aparajita"/>
                <w:sz w:val="18"/>
                <w:szCs w:val="18"/>
              </w:rPr>
            </w:pPr>
            <w:r w:rsidRPr="003C4C05">
              <w:rPr>
                <w:rFonts w:ascii="Cambria" w:eastAsia="Times New Roman" w:hAnsi="Cambria" w:cs="Aparajita"/>
                <w:b/>
                <w:sz w:val="18"/>
                <w:szCs w:val="18"/>
                <w:u w:val="single"/>
              </w:rPr>
              <w:t xml:space="preserve">I can </w:t>
            </w:r>
            <w:r w:rsidRPr="003C4C05">
              <w:rPr>
                <w:rFonts w:ascii="Cambria" w:eastAsia="Times New Roman" w:hAnsi="Cambria" w:cs="Aparajita"/>
                <w:sz w:val="18"/>
                <w:szCs w:val="18"/>
              </w:rPr>
              <w:t xml:space="preserve">insightfully </w:t>
            </w:r>
          </w:p>
          <w:p w:rsidR="003C4C05" w:rsidRPr="003C4C05" w:rsidRDefault="003C4C05" w:rsidP="003C4C05">
            <w:pPr>
              <w:spacing w:after="0" w:line="240" w:lineRule="auto"/>
              <w:ind w:right="-720"/>
              <w:rPr>
                <w:rFonts w:ascii="Cambria" w:eastAsia="Times New Roman" w:hAnsi="Cambria" w:cs="Aparajita"/>
                <w:sz w:val="18"/>
                <w:szCs w:val="18"/>
              </w:rPr>
            </w:pPr>
            <w:r w:rsidRPr="003C4C05">
              <w:rPr>
                <w:rFonts w:ascii="Cambria" w:eastAsia="Times New Roman" w:hAnsi="Cambria" w:cs="Aparajita"/>
                <w:sz w:val="18"/>
                <w:szCs w:val="18"/>
              </w:rPr>
              <w:t xml:space="preserve">explain all examples </w:t>
            </w:r>
          </w:p>
          <w:p w:rsidR="003C4C05" w:rsidRPr="003C4C05" w:rsidRDefault="003C4C05" w:rsidP="003C4C05">
            <w:pPr>
              <w:spacing w:after="0" w:line="240" w:lineRule="auto"/>
              <w:ind w:right="-720"/>
              <w:rPr>
                <w:rFonts w:ascii="Cambria" w:eastAsia="Times New Roman" w:hAnsi="Cambria" w:cs="Aparajita"/>
                <w:sz w:val="18"/>
                <w:szCs w:val="18"/>
              </w:rPr>
            </w:pPr>
            <w:r w:rsidRPr="003C4C05">
              <w:rPr>
                <w:rFonts w:ascii="Cambria" w:eastAsia="Times New Roman" w:hAnsi="Cambria" w:cs="Aparajita"/>
                <w:sz w:val="18"/>
                <w:szCs w:val="18"/>
              </w:rPr>
              <w:t xml:space="preserve">of </w:t>
            </w:r>
            <w:r w:rsidRPr="003C4C05">
              <w:rPr>
                <w:rFonts w:ascii="Cambria" w:eastAsia="Times New Roman" w:hAnsi="Cambria" w:cs="Aparajita"/>
                <w:sz w:val="18"/>
                <w:szCs w:val="18"/>
                <w:u w:val="single"/>
              </w:rPr>
              <w:t>author’s craft</w:t>
            </w:r>
            <w:r w:rsidRPr="003C4C05">
              <w:rPr>
                <w:rFonts w:ascii="Cambria" w:eastAsia="Times New Roman" w:hAnsi="Cambria" w:cs="Aparajita"/>
                <w:sz w:val="18"/>
                <w:szCs w:val="18"/>
              </w:rPr>
              <w:t xml:space="preserve"> </w:t>
            </w:r>
          </w:p>
          <w:p w:rsidR="003C4C05" w:rsidRPr="003C4C05" w:rsidRDefault="003C4C05" w:rsidP="003C4C05">
            <w:pPr>
              <w:spacing w:after="0" w:line="240" w:lineRule="auto"/>
              <w:ind w:right="-720"/>
              <w:rPr>
                <w:rFonts w:ascii="Cambria" w:eastAsia="Times New Roman" w:hAnsi="Cambria" w:cs="Aparajita"/>
                <w:sz w:val="18"/>
                <w:szCs w:val="18"/>
              </w:rPr>
            </w:pPr>
            <w:r w:rsidRPr="003C4C05">
              <w:rPr>
                <w:rFonts w:ascii="Cambria" w:eastAsia="Times New Roman" w:hAnsi="Cambria" w:cs="Aparajita"/>
                <w:sz w:val="18"/>
                <w:szCs w:val="18"/>
              </w:rPr>
              <w:t xml:space="preserve">accurately beyond </w:t>
            </w:r>
          </w:p>
          <w:p w:rsidR="003C4C05" w:rsidRPr="003C4C05" w:rsidRDefault="003C4C05" w:rsidP="003C4C05">
            <w:pPr>
              <w:spacing w:after="0" w:line="240" w:lineRule="auto"/>
              <w:ind w:right="-720"/>
              <w:rPr>
                <w:rFonts w:ascii="Cambria" w:eastAsia="Times New Roman" w:hAnsi="Cambria" w:cs="Aparajita"/>
                <w:b/>
                <w:sz w:val="18"/>
                <w:szCs w:val="18"/>
              </w:rPr>
            </w:pPr>
            <w:proofErr w:type="gramStart"/>
            <w:r w:rsidRPr="003C4C05">
              <w:rPr>
                <w:rFonts w:ascii="Cambria" w:eastAsia="Times New Roman" w:hAnsi="Cambria" w:cs="Aparajita"/>
                <w:sz w:val="18"/>
                <w:szCs w:val="18"/>
              </w:rPr>
              <w:t>teacher’s</w:t>
            </w:r>
            <w:proofErr w:type="gramEnd"/>
            <w:r w:rsidRPr="003C4C05">
              <w:rPr>
                <w:rFonts w:ascii="Cambria" w:eastAsia="Times New Roman" w:hAnsi="Cambria" w:cs="Aparajita"/>
                <w:sz w:val="18"/>
                <w:szCs w:val="18"/>
              </w:rPr>
              <w:t xml:space="preserve"> expectations.</w:t>
            </w:r>
          </w:p>
        </w:tc>
        <w:tc>
          <w:tcPr>
            <w:tcW w:w="2183" w:type="dxa"/>
          </w:tcPr>
          <w:p w:rsidR="003C4C05" w:rsidRPr="003C4C05" w:rsidRDefault="003C4C05" w:rsidP="003C4C05">
            <w:pPr>
              <w:spacing w:after="0" w:line="240" w:lineRule="auto"/>
              <w:ind w:right="-720"/>
              <w:rPr>
                <w:rFonts w:ascii="Cambria" w:eastAsia="Times New Roman" w:hAnsi="Cambria" w:cs="Aparajita"/>
                <w:sz w:val="20"/>
                <w:szCs w:val="18"/>
              </w:rPr>
            </w:pPr>
            <w:r w:rsidRPr="003C4C05">
              <w:rPr>
                <w:rFonts w:ascii="Cambria" w:eastAsia="Times New Roman" w:hAnsi="Cambria" w:cs="Aparajita"/>
                <w:b/>
                <w:sz w:val="20"/>
                <w:szCs w:val="18"/>
                <w:u w:val="single"/>
              </w:rPr>
              <w:t>I can</w:t>
            </w:r>
            <w:r w:rsidRPr="003C4C05">
              <w:rPr>
                <w:rFonts w:ascii="Cambria" w:eastAsia="Times New Roman" w:hAnsi="Cambria" w:cs="Aparajita"/>
                <w:b/>
                <w:sz w:val="20"/>
                <w:szCs w:val="18"/>
              </w:rPr>
              <w:t xml:space="preserve"> </w:t>
            </w:r>
            <w:r w:rsidRPr="003C4C05">
              <w:rPr>
                <w:rFonts w:ascii="Cambria" w:eastAsia="Times New Roman" w:hAnsi="Cambria" w:cs="Aparajita"/>
                <w:sz w:val="20"/>
                <w:szCs w:val="18"/>
              </w:rPr>
              <w:t xml:space="preserve">plainly explain </w:t>
            </w:r>
          </w:p>
          <w:p w:rsidR="003C4C05" w:rsidRPr="003C4C05" w:rsidRDefault="003C4C05" w:rsidP="003C4C05">
            <w:pPr>
              <w:spacing w:after="0" w:line="240" w:lineRule="auto"/>
              <w:ind w:right="-720"/>
              <w:rPr>
                <w:rFonts w:ascii="Cambria" w:eastAsia="Times New Roman" w:hAnsi="Cambria" w:cs="Aparajita"/>
                <w:sz w:val="20"/>
                <w:szCs w:val="18"/>
              </w:rPr>
            </w:pPr>
            <w:r w:rsidRPr="003C4C05">
              <w:rPr>
                <w:rFonts w:ascii="Cambria" w:eastAsia="Times New Roman" w:hAnsi="Cambria" w:cs="Aparajita"/>
                <w:sz w:val="20"/>
                <w:szCs w:val="18"/>
              </w:rPr>
              <w:t>several examples of</w:t>
            </w:r>
          </w:p>
          <w:p w:rsidR="003C4C05" w:rsidRPr="003C4C05" w:rsidRDefault="003C4C05" w:rsidP="003C4C05">
            <w:pPr>
              <w:spacing w:after="0" w:line="240" w:lineRule="auto"/>
              <w:rPr>
                <w:rFonts w:ascii="Cambria" w:eastAsia="Times New Roman" w:hAnsi="Cambria" w:cs="Aparajita"/>
                <w:sz w:val="18"/>
                <w:szCs w:val="18"/>
              </w:rPr>
            </w:pPr>
            <w:proofErr w:type="gramStart"/>
            <w:r w:rsidRPr="003C4C05">
              <w:rPr>
                <w:rFonts w:ascii="Cambria" w:eastAsia="Times New Roman" w:hAnsi="Cambria" w:cs="Aparajita"/>
                <w:sz w:val="20"/>
                <w:szCs w:val="18"/>
                <w:u w:val="single"/>
              </w:rPr>
              <w:t>author’s</w:t>
            </w:r>
            <w:proofErr w:type="gramEnd"/>
            <w:r w:rsidRPr="003C4C05">
              <w:rPr>
                <w:rFonts w:ascii="Cambria" w:eastAsia="Times New Roman" w:hAnsi="Cambria" w:cs="Aparajita"/>
                <w:sz w:val="20"/>
                <w:szCs w:val="18"/>
                <w:u w:val="single"/>
              </w:rPr>
              <w:t xml:space="preserve"> craft</w:t>
            </w:r>
            <w:r w:rsidRPr="003C4C05">
              <w:rPr>
                <w:rFonts w:ascii="Cambria" w:eastAsia="Times New Roman" w:hAnsi="Cambria" w:cs="Aparajita"/>
                <w:sz w:val="20"/>
                <w:szCs w:val="18"/>
              </w:rPr>
              <w:t xml:space="preserve"> relatively accurately and consistently.</w:t>
            </w:r>
          </w:p>
        </w:tc>
        <w:tc>
          <w:tcPr>
            <w:tcW w:w="2358" w:type="dxa"/>
          </w:tcPr>
          <w:p w:rsidR="003C4C05" w:rsidRPr="003C4C05" w:rsidRDefault="003C4C05" w:rsidP="003C4C05">
            <w:pPr>
              <w:spacing w:after="0" w:line="240" w:lineRule="auto"/>
              <w:ind w:right="-720"/>
              <w:rPr>
                <w:rFonts w:ascii="Cambria" w:eastAsia="Times New Roman" w:hAnsi="Cambria" w:cs="Aparajita"/>
                <w:sz w:val="20"/>
                <w:szCs w:val="18"/>
              </w:rPr>
            </w:pPr>
            <w:r w:rsidRPr="003C4C05">
              <w:rPr>
                <w:rFonts w:ascii="Cambria" w:eastAsia="Times New Roman" w:hAnsi="Cambria" w:cs="Aparajita"/>
                <w:b/>
                <w:sz w:val="20"/>
                <w:szCs w:val="18"/>
                <w:u w:val="single"/>
              </w:rPr>
              <w:t>I can</w:t>
            </w:r>
            <w:r w:rsidRPr="003C4C05">
              <w:rPr>
                <w:rFonts w:ascii="Cambria" w:eastAsia="Times New Roman" w:hAnsi="Cambria" w:cs="Aparajita"/>
                <w:b/>
                <w:sz w:val="20"/>
                <w:szCs w:val="18"/>
              </w:rPr>
              <w:t xml:space="preserve"> </w:t>
            </w:r>
            <w:r w:rsidRPr="003C4C05">
              <w:rPr>
                <w:rFonts w:ascii="Cambria" w:eastAsia="Times New Roman" w:hAnsi="Cambria" w:cs="Aparajita"/>
                <w:sz w:val="20"/>
                <w:szCs w:val="18"/>
              </w:rPr>
              <w:t xml:space="preserve">mention some </w:t>
            </w:r>
          </w:p>
          <w:p w:rsidR="003C4C05" w:rsidRPr="003C4C05" w:rsidRDefault="003C4C05" w:rsidP="003C4C05">
            <w:pPr>
              <w:spacing w:after="0" w:line="240" w:lineRule="auto"/>
              <w:ind w:right="-720"/>
              <w:rPr>
                <w:rFonts w:ascii="Cambria" w:eastAsia="Times New Roman" w:hAnsi="Cambria" w:cs="Aparajita"/>
                <w:sz w:val="20"/>
                <w:szCs w:val="18"/>
                <w:u w:val="single"/>
              </w:rPr>
            </w:pPr>
            <w:r w:rsidRPr="003C4C05">
              <w:rPr>
                <w:rFonts w:ascii="Cambria" w:eastAsia="Times New Roman" w:hAnsi="Cambria" w:cs="Aparajita"/>
                <w:sz w:val="20"/>
                <w:szCs w:val="18"/>
              </w:rPr>
              <w:t xml:space="preserve">examples of </w:t>
            </w:r>
            <w:r w:rsidRPr="003C4C05">
              <w:rPr>
                <w:rFonts w:ascii="Cambria" w:eastAsia="Times New Roman" w:hAnsi="Cambria" w:cs="Aparajita"/>
                <w:sz w:val="20"/>
                <w:szCs w:val="18"/>
                <w:u w:val="single"/>
              </w:rPr>
              <w:t xml:space="preserve">author’s craft </w:t>
            </w:r>
          </w:p>
          <w:p w:rsidR="003C4C05" w:rsidRPr="003C4C05" w:rsidRDefault="003C4C05" w:rsidP="003C4C05">
            <w:pPr>
              <w:spacing w:after="0" w:line="240" w:lineRule="auto"/>
              <w:rPr>
                <w:rFonts w:ascii="Cambria" w:eastAsia="Times New Roman" w:hAnsi="Cambria" w:cs="Aparajita"/>
                <w:sz w:val="20"/>
                <w:szCs w:val="18"/>
              </w:rPr>
            </w:pPr>
            <w:proofErr w:type="gramStart"/>
            <w:r w:rsidRPr="003C4C05">
              <w:rPr>
                <w:rFonts w:ascii="Cambria" w:eastAsia="Times New Roman" w:hAnsi="Cambria" w:cs="Aparajita"/>
                <w:sz w:val="20"/>
                <w:szCs w:val="18"/>
              </w:rPr>
              <w:t>somewhat</w:t>
            </w:r>
            <w:proofErr w:type="gramEnd"/>
            <w:r w:rsidRPr="003C4C05">
              <w:rPr>
                <w:rFonts w:ascii="Cambria" w:eastAsia="Times New Roman" w:hAnsi="Cambria" w:cs="Aparajita"/>
                <w:sz w:val="20"/>
                <w:szCs w:val="18"/>
              </w:rPr>
              <w:t xml:space="preserve"> accurately and somewhat consistently.</w:t>
            </w:r>
          </w:p>
        </w:tc>
        <w:tc>
          <w:tcPr>
            <w:tcW w:w="2358" w:type="dxa"/>
          </w:tcPr>
          <w:p w:rsidR="003C4C05" w:rsidRPr="003C4C05" w:rsidRDefault="003C4C05" w:rsidP="003C4C05">
            <w:pPr>
              <w:spacing w:after="0" w:line="240" w:lineRule="auto"/>
              <w:ind w:right="-720"/>
              <w:rPr>
                <w:rFonts w:ascii="Cambria" w:eastAsia="Times New Roman" w:hAnsi="Cambria" w:cs="Aparajita"/>
                <w:sz w:val="20"/>
                <w:szCs w:val="18"/>
              </w:rPr>
            </w:pPr>
            <w:r w:rsidRPr="003C4C05">
              <w:rPr>
                <w:rFonts w:ascii="Cambria" w:eastAsia="Times New Roman" w:hAnsi="Cambria" w:cs="Aparajita"/>
                <w:b/>
                <w:sz w:val="20"/>
                <w:szCs w:val="18"/>
                <w:u w:val="single"/>
              </w:rPr>
              <w:t>I struggle to</w:t>
            </w:r>
            <w:r w:rsidRPr="003C4C05">
              <w:rPr>
                <w:rFonts w:ascii="Cambria" w:eastAsia="Times New Roman" w:hAnsi="Cambria" w:cs="Aparajita"/>
                <w:b/>
                <w:sz w:val="20"/>
                <w:szCs w:val="18"/>
              </w:rPr>
              <w:t xml:space="preserve"> </w:t>
            </w:r>
            <w:r w:rsidRPr="003C4C05">
              <w:rPr>
                <w:rFonts w:ascii="Cambria" w:eastAsia="Times New Roman" w:hAnsi="Cambria" w:cs="Aparajita"/>
                <w:sz w:val="20"/>
                <w:szCs w:val="18"/>
              </w:rPr>
              <w:t xml:space="preserve">identify </w:t>
            </w:r>
          </w:p>
          <w:p w:rsidR="003C4C05" w:rsidRPr="003C4C05" w:rsidRDefault="003C4C05" w:rsidP="003C4C05">
            <w:pPr>
              <w:spacing w:after="0" w:line="240" w:lineRule="auto"/>
              <w:ind w:right="-720"/>
              <w:rPr>
                <w:rFonts w:ascii="Cambria" w:eastAsia="Times New Roman" w:hAnsi="Cambria" w:cs="Aparajita"/>
                <w:sz w:val="20"/>
                <w:szCs w:val="18"/>
                <w:u w:val="single"/>
              </w:rPr>
            </w:pPr>
            <w:r w:rsidRPr="003C4C05">
              <w:rPr>
                <w:rFonts w:ascii="Cambria" w:eastAsia="Times New Roman" w:hAnsi="Cambria" w:cs="Aparajita"/>
                <w:sz w:val="20"/>
                <w:szCs w:val="18"/>
              </w:rPr>
              <w:t xml:space="preserve">examples of </w:t>
            </w:r>
            <w:r w:rsidRPr="003C4C05">
              <w:rPr>
                <w:rFonts w:ascii="Cambria" w:eastAsia="Times New Roman" w:hAnsi="Cambria" w:cs="Aparajita"/>
                <w:sz w:val="20"/>
                <w:szCs w:val="18"/>
                <w:u w:val="single"/>
              </w:rPr>
              <w:t xml:space="preserve">author’s </w:t>
            </w:r>
          </w:p>
          <w:p w:rsidR="003C4C05" w:rsidRPr="003C4C05" w:rsidRDefault="003C4C05" w:rsidP="003C4C05">
            <w:pPr>
              <w:spacing w:after="0" w:line="240" w:lineRule="auto"/>
              <w:ind w:right="-720"/>
              <w:rPr>
                <w:rFonts w:ascii="Cambria" w:eastAsia="Times New Roman" w:hAnsi="Cambria" w:cs="Aparajita"/>
                <w:sz w:val="20"/>
                <w:szCs w:val="18"/>
              </w:rPr>
            </w:pPr>
            <w:proofErr w:type="gramStart"/>
            <w:r w:rsidRPr="003C4C05">
              <w:rPr>
                <w:rFonts w:ascii="Cambria" w:eastAsia="Times New Roman" w:hAnsi="Cambria" w:cs="Aparajita"/>
                <w:sz w:val="20"/>
                <w:szCs w:val="18"/>
                <w:u w:val="single"/>
              </w:rPr>
              <w:t>craft</w:t>
            </w:r>
            <w:proofErr w:type="gramEnd"/>
            <w:r w:rsidRPr="003C4C05">
              <w:rPr>
                <w:rFonts w:ascii="Cambria" w:eastAsia="Times New Roman" w:hAnsi="Cambria" w:cs="Aparajita"/>
                <w:sz w:val="20"/>
                <w:szCs w:val="18"/>
              </w:rPr>
              <w:t xml:space="preserve">. I analyze A. C. with </w:t>
            </w:r>
          </w:p>
          <w:p w:rsidR="003C4C05" w:rsidRPr="003C4C05" w:rsidRDefault="003C4C05" w:rsidP="003C4C05">
            <w:pPr>
              <w:spacing w:after="0" w:line="240" w:lineRule="auto"/>
              <w:ind w:right="-720"/>
              <w:rPr>
                <w:rFonts w:ascii="Cambria" w:eastAsia="Times New Roman" w:hAnsi="Cambria" w:cs="Aparajita"/>
                <w:sz w:val="20"/>
                <w:szCs w:val="18"/>
              </w:rPr>
            </w:pPr>
            <w:proofErr w:type="gramStart"/>
            <w:r w:rsidRPr="003C4C05">
              <w:rPr>
                <w:rFonts w:ascii="Cambria" w:eastAsia="Times New Roman" w:hAnsi="Cambria" w:cs="Aparajita"/>
                <w:sz w:val="20"/>
                <w:szCs w:val="18"/>
              </w:rPr>
              <w:t>some</w:t>
            </w:r>
            <w:proofErr w:type="gramEnd"/>
            <w:r w:rsidRPr="003C4C05">
              <w:rPr>
                <w:rFonts w:ascii="Cambria" w:eastAsia="Times New Roman" w:hAnsi="Cambria" w:cs="Aparajita"/>
                <w:sz w:val="20"/>
                <w:szCs w:val="18"/>
              </w:rPr>
              <w:t xml:space="preserve"> inaccuracies &amp;</w:t>
            </w:r>
            <w:r w:rsidRPr="003C4C05">
              <w:rPr>
                <w:rFonts w:ascii="Cambria" w:eastAsia="Times New Roman" w:hAnsi="Cambria" w:cs="Aparajita"/>
                <w:b/>
                <w:sz w:val="20"/>
                <w:szCs w:val="18"/>
              </w:rPr>
              <w:t xml:space="preserve"> need teacher assistance</w:t>
            </w:r>
            <w:r w:rsidRPr="003C4C05">
              <w:rPr>
                <w:rFonts w:ascii="Cambria" w:eastAsia="Times New Roman" w:hAnsi="Cambria" w:cs="Aparajita"/>
                <w:sz w:val="20"/>
                <w:szCs w:val="18"/>
              </w:rPr>
              <w:t>.</w:t>
            </w:r>
          </w:p>
        </w:tc>
      </w:tr>
      <w:tr w:rsidR="003C4C05" w:rsidRPr="003C4C05" w:rsidTr="009B4BEA">
        <w:tc>
          <w:tcPr>
            <w:tcW w:w="1908" w:type="dxa"/>
          </w:tcPr>
          <w:p w:rsidR="003C4C05" w:rsidRPr="00DF2EBE" w:rsidRDefault="003C4C05" w:rsidP="003C4C05">
            <w:pPr>
              <w:autoSpaceDE w:val="0"/>
              <w:autoSpaceDN w:val="0"/>
              <w:adjustRightInd w:val="0"/>
              <w:rPr>
                <w:rFonts w:ascii="Cambria" w:hAnsi="Cambria" w:cs="Aparajita"/>
                <w:b/>
                <w:sz w:val="18"/>
                <w:szCs w:val="16"/>
              </w:rPr>
            </w:pPr>
            <w:r w:rsidRPr="00DF2EBE">
              <w:rPr>
                <w:rFonts w:ascii="Cambria" w:hAnsi="Cambria" w:cs="Aparajita"/>
                <w:b/>
                <w:sz w:val="18"/>
                <w:szCs w:val="16"/>
                <w:u w:val="single"/>
              </w:rPr>
              <w:t>Purpose</w:t>
            </w:r>
            <w:r w:rsidRPr="00DF2EBE">
              <w:rPr>
                <w:rFonts w:ascii="Cambria" w:hAnsi="Cambria" w:cs="Aparajita"/>
                <w:sz w:val="18"/>
                <w:szCs w:val="16"/>
              </w:rPr>
              <w:t xml:space="preserve"> = Did I produce clear writing to accomplish a specific purpose: to persuade, to inform, to </w:t>
            </w:r>
            <w:r w:rsidRPr="00DF2EBE">
              <w:rPr>
                <w:rFonts w:ascii="Cambria" w:hAnsi="Cambria" w:cs="Aparajita"/>
                <w:b/>
                <w:sz w:val="18"/>
                <w:szCs w:val="16"/>
              </w:rPr>
              <w:t>analyze</w:t>
            </w:r>
            <w:r w:rsidRPr="00DF2EBE">
              <w:rPr>
                <w:rFonts w:ascii="Cambria" w:hAnsi="Cambria" w:cs="Aparajita"/>
                <w:sz w:val="18"/>
                <w:szCs w:val="16"/>
              </w:rPr>
              <w:t xml:space="preserve">, and/or to entertain? </w:t>
            </w:r>
          </w:p>
        </w:tc>
        <w:tc>
          <w:tcPr>
            <w:tcW w:w="1957" w:type="dxa"/>
          </w:tcPr>
          <w:p w:rsidR="003C4C05" w:rsidRPr="00DF2EBE" w:rsidRDefault="003C4C05" w:rsidP="003C4C05">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very clear beyond teacher expectations. My reader is completely familiar with my claim in a profound way.</w:t>
            </w:r>
          </w:p>
        </w:tc>
        <w:tc>
          <w:tcPr>
            <w:tcW w:w="2183" w:type="dxa"/>
          </w:tcPr>
          <w:p w:rsidR="003C4C05" w:rsidRPr="00DF2EBE" w:rsidRDefault="003C4C05" w:rsidP="003C4C05">
            <w:pPr>
              <w:rPr>
                <w:rFonts w:ascii="Cambria" w:hAnsi="Cambria" w:cs="Aparajita"/>
                <w:sz w:val="18"/>
                <w:szCs w:val="16"/>
              </w:rPr>
            </w:pPr>
            <w:r w:rsidRPr="00DF2EBE">
              <w:rPr>
                <w:rFonts w:ascii="Cambria" w:hAnsi="Cambria" w:cs="Aparajita"/>
                <w:b/>
                <w:sz w:val="18"/>
                <w:szCs w:val="16"/>
              </w:rPr>
              <w:t xml:space="preserve">I can make my </w:t>
            </w:r>
            <w:r w:rsidRPr="00DF2EBE">
              <w:rPr>
                <w:rFonts w:ascii="Cambria" w:hAnsi="Cambria" w:cs="Aparajita"/>
                <w:sz w:val="18"/>
                <w:szCs w:val="16"/>
                <w:u w:val="single"/>
              </w:rPr>
              <w:t>purpose</w:t>
            </w:r>
            <w:r w:rsidRPr="00DF2EBE">
              <w:rPr>
                <w:rFonts w:ascii="Cambria" w:hAnsi="Cambria" w:cs="Aparajita"/>
                <w:sz w:val="18"/>
                <w:szCs w:val="16"/>
              </w:rPr>
              <w:t xml:space="preserve"> clear consistently. My reader is pretty familiar with my claim. My purpose is apparent and believable.</w:t>
            </w:r>
          </w:p>
        </w:tc>
        <w:tc>
          <w:tcPr>
            <w:tcW w:w="2358" w:type="dxa"/>
          </w:tcPr>
          <w:p w:rsidR="003C4C05" w:rsidRPr="00DF2EBE" w:rsidRDefault="003C4C05" w:rsidP="003C4C05">
            <w:pPr>
              <w:rPr>
                <w:rFonts w:ascii="Cambria" w:hAnsi="Cambria" w:cs="Aparajita"/>
                <w:sz w:val="18"/>
                <w:szCs w:val="16"/>
              </w:rPr>
            </w:pPr>
            <w:r w:rsidRPr="00DF2EBE">
              <w:rPr>
                <w:rFonts w:ascii="Cambria" w:hAnsi="Cambria" w:cs="Aparajita"/>
                <w:b/>
                <w:sz w:val="18"/>
                <w:szCs w:val="16"/>
              </w:rPr>
              <w:t>I can make my</w:t>
            </w:r>
            <w:r w:rsidRPr="00DF2EBE">
              <w:rPr>
                <w:rFonts w:ascii="Cambria" w:hAnsi="Cambria" w:cs="Aparajita"/>
                <w:sz w:val="18"/>
                <w:szCs w:val="16"/>
              </w:rPr>
              <w:t xml:space="preserve"> </w:t>
            </w:r>
            <w:r w:rsidRPr="00DF2EBE">
              <w:rPr>
                <w:rFonts w:ascii="Cambria" w:hAnsi="Cambria" w:cs="Aparajita"/>
                <w:sz w:val="18"/>
                <w:szCs w:val="16"/>
                <w:u w:val="single"/>
              </w:rPr>
              <w:t>purpose</w:t>
            </w:r>
            <w:r w:rsidRPr="00DF2EBE">
              <w:rPr>
                <w:rFonts w:ascii="Cambria" w:hAnsi="Cambria" w:cs="Aparajita"/>
                <w:sz w:val="18"/>
                <w:szCs w:val="16"/>
              </w:rPr>
              <w:t xml:space="preserve"> fairly clear. My reader is somewhat familiar with my claim. Some aspects of my purpose are confusing or unclear.</w:t>
            </w:r>
          </w:p>
        </w:tc>
        <w:tc>
          <w:tcPr>
            <w:tcW w:w="2358" w:type="dxa"/>
          </w:tcPr>
          <w:p w:rsidR="003C4C05" w:rsidRPr="00DF2EBE" w:rsidRDefault="003C4C05" w:rsidP="003C4C05">
            <w:pPr>
              <w:rPr>
                <w:rFonts w:ascii="Cambria" w:hAnsi="Cambria" w:cs="Aparajita"/>
                <w:sz w:val="18"/>
                <w:szCs w:val="16"/>
              </w:rPr>
            </w:pPr>
            <w:r w:rsidRPr="00DF2EBE">
              <w:rPr>
                <w:rFonts w:ascii="Cambria" w:hAnsi="Cambria" w:cs="Aparajita"/>
                <w:b/>
                <w:sz w:val="18"/>
                <w:szCs w:val="16"/>
              </w:rPr>
              <w:t>I struggle to make my purpose</w:t>
            </w:r>
            <w:r w:rsidRPr="00DF2EBE">
              <w:rPr>
                <w:rFonts w:ascii="Cambria" w:hAnsi="Cambria" w:cs="Aparajita"/>
                <w:sz w:val="18"/>
                <w:szCs w:val="16"/>
              </w:rPr>
              <w:t xml:space="preserve"> </w:t>
            </w:r>
            <w:r w:rsidRPr="00DF2EBE">
              <w:rPr>
                <w:rFonts w:ascii="Cambria" w:hAnsi="Cambria" w:cs="Aparajita"/>
                <w:b/>
                <w:sz w:val="18"/>
                <w:szCs w:val="16"/>
              </w:rPr>
              <w:t xml:space="preserve">obvious.  </w:t>
            </w:r>
            <w:r w:rsidRPr="00DF2EBE">
              <w:rPr>
                <w:rFonts w:ascii="Cambria" w:hAnsi="Cambria" w:cs="Aparajita"/>
                <w:sz w:val="18"/>
                <w:szCs w:val="16"/>
              </w:rPr>
              <w:t xml:space="preserve">My reader is not clear about my claim. </w:t>
            </w:r>
            <w:r w:rsidRPr="00DF2EBE">
              <w:rPr>
                <w:rFonts w:ascii="Cambria" w:hAnsi="Cambria" w:cs="Aparajita"/>
                <w:b/>
                <w:sz w:val="18"/>
                <w:szCs w:val="16"/>
              </w:rPr>
              <w:t>I require teacher assistance to clarify a purpose in my writing.</w:t>
            </w:r>
            <w:r w:rsidRPr="00DF2EBE">
              <w:rPr>
                <w:rFonts w:ascii="Cambria" w:hAnsi="Cambria" w:cs="Aparajita"/>
                <w:sz w:val="18"/>
                <w:szCs w:val="16"/>
              </w:rPr>
              <w:t xml:space="preserve">  </w:t>
            </w:r>
          </w:p>
        </w:tc>
      </w:tr>
    </w:tbl>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r>
        <w:rPr>
          <w:rFonts w:ascii="Cambria" w:eastAsia="Times New Roman" w:hAnsi="Cambria" w:cs="Times New Roman"/>
          <w:b/>
          <w:bCs/>
          <w:color w:val="000000"/>
          <w:szCs w:val="27"/>
        </w:rPr>
        <w:t xml:space="preserve">The purpose of this writing, like most others in this class, is to analyze how the author makes a claim through the use of author’s craft tricks (in other words, literary devices). Therefore, first read the text below and T4 for comprehension and author’s craft. In other words, read it and make sure you know what happened and pull out at least one literary device. </w:t>
      </w:r>
      <w:r w:rsidR="00F818B3">
        <w:rPr>
          <w:rFonts w:ascii="Cambria" w:eastAsia="Times New Roman" w:hAnsi="Cambria" w:cs="Times New Roman"/>
          <w:b/>
          <w:bCs/>
          <w:color w:val="000000"/>
          <w:szCs w:val="27"/>
        </w:rPr>
        <w:t>Show</w:t>
      </w:r>
      <w:r>
        <w:rPr>
          <w:rFonts w:ascii="Cambria" w:eastAsia="Times New Roman" w:hAnsi="Cambria" w:cs="Times New Roman"/>
          <w:b/>
          <w:bCs/>
          <w:color w:val="000000"/>
          <w:szCs w:val="27"/>
        </w:rPr>
        <w:t xml:space="preserve"> your literary device to Mr. Foster. Second, let’s assume that the “author’s claim” for this piece is to show Hamlet’s mood. Third, write a strong topic sentence that uses the literary device(s) that you found to make it clear how you will analyze the claim. Show Mr. Foster this topic sentence. Next, write a few sentences that explain how words from the text show the author’s craft technique. Show these sentences to Mr. Foster. Then, write a few sentences of analysis that make it clear how the literary device makes the author’s claim clear. Show this analysis to Mr. Foster. Finally, have a classmate edit your paragraph for mechanics and style, make the suggested changes and turn in this paragraph.  </w:t>
      </w: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3C4C05" w:rsidRDefault="003C4C05" w:rsidP="003C4C05">
      <w:pPr>
        <w:spacing w:after="0" w:line="240" w:lineRule="auto"/>
        <w:rPr>
          <w:rFonts w:ascii="Cambria" w:eastAsia="Times New Roman" w:hAnsi="Cambria" w:cs="Times New Roman"/>
          <w:b/>
          <w:bCs/>
          <w:color w:val="000000"/>
          <w:szCs w:val="27"/>
        </w:rPr>
      </w:pPr>
    </w:p>
    <w:p w:rsidR="00F818B3" w:rsidRDefault="00F818B3" w:rsidP="00F818B3">
      <w:pPr>
        <w:spacing w:after="0" w:line="240" w:lineRule="auto"/>
        <w:rPr>
          <w:rFonts w:ascii="Cambria" w:eastAsia="Times New Roman" w:hAnsi="Cambria" w:cs="Times New Roman"/>
          <w:b/>
          <w:bCs/>
          <w:color w:val="000000"/>
          <w:szCs w:val="27"/>
        </w:rPr>
      </w:pPr>
    </w:p>
    <w:p w:rsidR="00F818B3" w:rsidRDefault="00F818B3" w:rsidP="00F818B3">
      <w:pPr>
        <w:spacing w:after="0" w:line="240" w:lineRule="auto"/>
        <w:rPr>
          <w:rFonts w:ascii="Cambria" w:eastAsia="Times New Roman" w:hAnsi="Cambria" w:cs="Times New Roman"/>
          <w:b/>
          <w:bCs/>
          <w:color w:val="000000"/>
          <w:szCs w:val="27"/>
        </w:rPr>
      </w:pPr>
    </w:p>
    <w:p w:rsidR="00F818B3" w:rsidRDefault="00F818B3" w:rsidP="00F818B3">
      <w:pPr>
        <w:spacing w:after="0" w:line="240" w:lineRule="auto"/>
        <w:rPr>
          <w:rFonts w:ascii="Cambria" w:eastAsia="Times New Roman" w:hAnsi="Cambria" w:cs="Times New Roman"/>
          <w:b/>
          <w:bCs/>
          <w:color w:val="000000"/>
          <w:szCs w:val="27"/>
        </w:rPr>
      </w:pPr>
    </w:p>
    <w:p w:rsidR="00732FA2" w:rsidRDefault="00732FA2" w:rsidP="00732FA2">
      <w:pPr>
        <w:spacing w:after="0" w:line="240" w:lineRule="auto"/>
        <w:jc w:val="center"/>
        <w:rPr>
          <w:rFonts w:ascii="Cambria" w:eastAsia="Times New Roman" w:hAnsi="Cambria" w:cs="Times New Roman"/>
          <w:b/>
          <w:bCs/>
          <w:color w:val="000000"/>
          <w:sz w:val="24"/>
          <w:szCs w:val="27"/>
        </w:rPr>
      </w:pPr>
      <w:r>
        <w:rPr>
          <w:rFonts w:ascii="Cambria" w:eastAsia="Times New Roman" w:hAnsi="Cambria" w:cs="Times New Roman"/>
          <w:b/>
          <w:bCs/>
          <w:color w:val="000000"/>
          <w:sz w:val="24"/>
          <w:szCs w:val="27"/>
        </w:rPr>
        <w:lastRenderedPageBreak/>
        <w:t>Mr. Foster paraphrased some words and put them in parentheses ( )</w:t>
      </w:r>
    </w:p>
    <w:p w:rsidR="00F818B3" w:rsidRPr="00732FA2" w:rsidRDefault="003C4C05" w:rsidP="00F818B3">
      <w:pPr>
        <w:spacing w:after="0" w:line="240" w:lineRule="auto"/>
        <w:rPr>
          <w:rFonts w:ascii="Cambria" w:eastAsia="Times New Roman" w:hAnsi="Cambria" w:cs="Times New Roman"/>
          <w:b/>
          <w:bCs/>
          <w:color w:val="000000"/>
          <w:sz w:val="32"/>
          <w:szCs w:val="27"/>
        </w:rPr>
      </w:pPr>
      <w:bookmarkStart w:id="1" w:name="_GoBack"/>
      <w:r w:rsidRPr="003C4C05">
        <w:rPr>
          <w:rFonts w:ascii="Cambria" w:eastAsia="Times New Roman" w:hAnsi="Cambria" w:cs="Times New Roman"/>
          <w:b/>
          <w:bCs/>
          <w:color w:val="000000"/>
          <w:sz w:val="32"/>
          <w:szCs w:val="27"/>
        </w:rPr>
        <w:t>HAMLET</w:t>
      </w:r>
      <w:bookmarkEnd w:id="0"/>
      <w:r w:rsidR="00F818B3" w:rsidRPr="00732FA2">
        <w:rPr>
          <w:rFonts w:ascii="Cambria" w:eastAsia="Times New Roman" w:hAnsi="Cambria" w:cs="Times New Roman"/>
          <w:b/>
          <w:bCs/>
          <w:color w:val="000000"/>
          <w:sz w:val="32"/>
          <w:szCs w:val="27"/>
        </w:rPr>
        <w:t xml:space="preserve"> </w:t>
      </w:r>
      <w:bookmarkStart w:id="2" w:name="253"/>
    </w:p>
    <w:p w:rsidR="00732FA2" w:rsidRPr="00732FA2" w:rsidRDefault="003C4C05" w:rsidP="00F818B3">
      <w:pPr>
        <w:spacing w:after="0" w:line="240" w:lineRule="auto"/>
        <w:rPr>
          <w:rFonts w:ascii="Cambria" w:eastAsia="Times New Roman" w:hAnsi="Cambria" w:cs="Times New Roman"/>
          <w:color w:val="000000"/>
          <w:sz w:val="32"/>
          <w:szCs w:val="27"/>
        </w:rPr>
      </w:pPr>
      <w:r w:rsidRPr="003C4C05">
        <w:rPr>
          <w:rFonts w:ascii="Cambria" w:eastAsia="Times New Roman" w:hAnsi="Cambria" w:cs="Times New Roman"/>
          <w:color w:val="000000"/>
          <w:sz w:val="32"/>
          <w:szCs w:val="27"/>
        </w:rPr>
        <w:t>Then is doomsday near: but your news is not true.</w:t>
      </w:r>
      <w:bookmarkEnd w:id="2"/>
      <w:r w:rsidRPr="003C4C05">
        <w:rPr>
          <w:rFonts w:ascii="Cambria" w:eastAsia="Times New Roman" w:hAnsi="Cambria" w:cs="Times New Roman"/>
          <w:color w:val="000000"/>
          <w:sz w:val="32"/>
          <w:szCs w:val="27"/>
        </w:rPr>
        <w:br/>
      </w:r>
      <w:bookmarkStart w:id="3" w:name="254"/>
      <w:r w:rsidRPr="003C4C05">
        <w:rPr>
          <w:rFonts w:ascii="Cambria" w:eastAsia="Times New Roman" w:hAnsi="Cambria" w:cs="Times New Roman"/>
          <w:color w:val="000000"/>
          <w:sz w:val="32"/>
          <w:szCs w:val="27"/>
        </w:rPr>
        <w:t>Let me question more in particular: what have you,</w:t>
      </w:r>
      <w:bookmarkStart w:id="4" w:name="255"/>
      <w:bookmarkEnd w:id="3"/>
    </w:p>
    <w:p w:rsidR="003C4C05" w:rsidRPr="003C4C05" w:rsidRDefault="003C4C05" w:rsidP="00F818B3">
      <w:pPr>
        <w:spacing w:after="0" w:line="240" w:lineRule="auto"/>
        <w:rPr>
          <w:rFonts w:ascii="Cambria" w:eastAsia="Times New Roman" w:hAnsi="Cambria" w:cs="Times New Roman"/>
          <w:color w:val="000000"/>
          <w:sz w:val="32"/>
          <w:szCs w:val="27"/>
        </w:rPr>
      </w:pPr>
      <w:proofErr w:type="gramStart"/>
      <w:r w:rsidRPr="003C4C05">
        <w:rPr>
          <w:rFonts w:ascii="Cambria" w:eastAsia="Times New Roman" w:hAnsi="Cambria" w:cs="Times New Roman"/>
          <w:color w:val="000000"/>
          <w:sz w:val="32"/>
          <w:szCs w:val="27"/>
        </w:rPr>
        <w:t>deserved</w:t>
      </w:r>
      <w:proofErr w:type="gramEnd"/>
      <w:r w:rsidRPr="003C4C05">
        <w:rPr>
          <w:rFonts w:ascii="Cambria" w:eastAsia="Times New Roman" w:hAnsi="Cambria" w:cs="Times New Roman"/>
          <w:color w:val="000000"/>
          <w:sz w:val="32"/>
          <w:szCs w:val="27"/>
        </w:rPr>
        <w:t xml:space="preserve"> at the hands of fortune,</w:t>
      </w:r>
      <w:bookmarkEnd w:id="4"/>
      <w:r w:rsidRPr="003C4C05">
        <w:rPr>
          <w:rFonts w:ascii="Cambria" w:eastAsia="Times New Roman" w:hAnsi="Cambria" w:cs="Times New Roman"/>
          <w:color w:val="000000"/>
          <w:sz w:val="32"/>
          <w:szCs w:val="27"/>
        </w:rPr>
        <w:br/>
      </w:r>
      <w:bookmarkStart w:id="5" w:name="256"/>
      <w:r w:rsidRPr="003C4C05">
        <w:rPr>
          <w:rFonts w:ascii="Cambria" w:eastAsia="Times New Roman" w:hAnsi="Cambria" w:cs="Times New Roman"/>
          <w:color w:val="000000"/>
          <w:sz w:val="32"/>
          <w:szCs w:val="27"/>
        </w:rPr>
        <w:t xml:space="preserve">that she sends you to </w:t>
      </w:r>
      <w:r w:rsidR="00732FA2" w:rsidRPr="00732FA2">
        <w:rPr>
          <w:rFonts w:ascii="Cambria" w:eastAsia="Times New Roman" w:hAnsi="Cambria" w:cs="Times New Roman"/>
          <w:color w:val="000000"/>
          <w:sz w:val="32"/>
          <w:szCs w:val="27"/>
        </w:rPr>
        <w:t xml:space="preserve">this </w:t>
      </w:r>
      <w:r w:rsidRPr="003C4C05">
        <w:rPr>
          <w:rFonts w:ascii="Cambria" w:eastAsia="Times New Roman" w:hAnsi="Cambria" w:cs="Times New Roman"/>
          <w:color w:val="000000"/>
          <w:sz w:val="32"/>
          <w:szCs w:val="27"/>
        </w:rPr>
        <w:t>prison?</w:t>
      </w:r>
      <w:bookmarkEnd w:id="5"/>
    </w:p>
    <w:p w:rsidR="003C4C05" w:rsidRPr="003C4C05" w:rsidRDefault="003C4C05" w:rsidP="003C4C05">
      <w:pPr>
        <w:spacing w:after="0" w:line="240" w:lineRule="auto"/>
        <w:rPr>
          <w:rFonts w:ascii="Cambria" w:eastAsia="Times New Roman" w:hAnsi="Cambria" w:cs="Times New Roman"/>
          <w:sz w:val="28"/>
          <w:szCs w:val="24"/>
        </w:rPr>
      </w:pPr>
      <w:bookmarkStart w:id="6" w:name="speech77"/>
      <w:r w:rsidRPr="003C4C05">
        <w:rPr>
          <w:rFonts w:ascii="Cambria" w:eastAsia="Times New Roman" w:hAnsi="Cambria" w:cs="Times New Roman"/>
          <w:b/>
          <w:bCs/>
          <w:color w:val="000000"/>
          <w:sz w:val="32"/>
          <w:szCs w:val="27"/>
        </w:rPr>
        <w:t>GUILDENSTERN</w:t>
      </w:r>
      <w:bookmarkEnd w:id="6"/>
    </w:p>
    <w:p w:rsidR="003C4C05" w:rsidRPr="003C4C05" w:rsidRDefault="003C4C05" w:rsidP="003C4C05">
      <w:pPr>
        <w:spacing w:after="100" w:line="240" w:lineRule="auto"/>
        <w:rPr>
          <w:rFonts w:ascii="Cambria" w:eastAsia="Times New Roman" w:hAnsi="Cambria" w:cs="Times New Roman"/>
          <w:color w:val="000000"/>
          <w:sz w:val="32"/>
          <w:szCs w:val="27"/>
        </w:rPr>
      </w:pPr>
      <w:bookmarkStart w:id="7" w:name="257"/>
      <w:r w:rsidRPr="003C4C05">
        <w:rPr>
          <w:rFonts w:ascii="Cambria" w:eastAsia="Times New Roman" w:hAnsi="Cambria" w:cs="Times New Roman"/>
          <w:color w:val="000000"/>
          <w:sz w:val="32"/>
          <w:szCs w:val="27"/>
        </w:rPr>
        <w:t>Prison, my lord!</w:t>
      </w:r>
      <w:bookmarkEnd w:id="7"/>
    </w:p>
    <w:p w:rsidR="003C4C05" w:rsidRPr="003C4C05" w:rsidRDefault="003C4C05" w:rsidP="003C4C05">
      <w:pPr>
        <w:spacing w:after="0" w:line="240" w:lineRule="auto"/>
        <w:rPr>
          <w:rFonts w:ascii="Cambria" w:eastAsia="Times New Roman" w:hAnsi="Cambria" w:cs="Times New Roman"/>
          <w:sz w:val="28"/>
          <w:szCs w:val="24"/>
        </w:rPr>
      </w:pPr>
      <w:bookmarkStart w:id="8" w:name="speech78"/>
      <w:r w:rsidRPr="003C4C05">
        <w:rPr>
          <w:rFonts w:ascii="Cambria" w:eastAsia="Times New Roman" w:hAnsi="Cambria" w:cs="Times New Roman"/>
          <w:b/>
          <w:bCs/>
          <w:color w:val="000000"/>
          <w:sz w:val="32"/>
          <w:szCs w:val="27"/>
        </w:rPr>
        <w:t>HAMLET</w:t>
      </w:r>
      <w:bookmarkEnd w:id="8"/>
    </w:p>
    <w:p w:rsidR="003C4C05" w:rsidRPr="003C4C05" w:rsidRDefault="003C4C05" w:rsidP="003C4C05">
      <w:pPr>
        <w:spacing w:after="100" w:line="240" w:lineRule="auto"/>
        <w:rPr>
          <w:rFonts w:ascii="Cambria" w:eastAsia="Times New Roman" w:hAnsi="Cambria" w:cs="Times New Roman"/>
          <w:color w:val="000000"/>
          <w:sz w:val="32"/>
          <w:szCs w:val="27"/>
        </w:rPr>
      </w:pPr>
      <w:bookmarkStart w:id="9" w:name="258"/>
      <w:r w:rsidRPr="003C4C05">
        <w:rPr>
          <w:rFonts w:ascii="Cambria" w:eastAsia="Times New Roman" w:hAnsi="Cambria" w:cs="Times New Roman"/>
          <w:color w:val="000000"/>
          <w:sz w:val="32"/>
          <w:szCs w:val="27"/>
        </w:rPr>
        <w:t>Denmark's a prison.</w:t>
      </w:r>
      <w:bookmarkEnd w:id="9"/>
    </w:p>
    <w:p w:rsidR="003C4C05" w:rsidRPr="003C4C05" w:rsidRDefault="003C4C05" w:rsidP="003C4C05">
      <w:pPr>
        <w:spacing w:after="0" w:line="240" w:lineRule="auto"/>
        <w:rPr>
          <w:rFonts w:ascii="Cambria" w:eastAsia="Times New Roman" w:hAnsi="Cambria" w:cs="Times New Roman"/>
          <w:sz w:val="28"/>
          <w:szCs w:val="24"/>
        </w:rPr>
      </w:pPr>
      <w:bookmarkStart w:id="10" w:name="speech79"/>
      <w:r w:rsidRPr="003C4C05">
        <w:rPr>
          <w:rFonts w:ascii="Cambria" w:eastAsia="Times New Roman" w:hAnsi="Cambria" w:cs="Times New Roman"/>
          <w:b/>
          <w:bCs/>
          <w:color w:val="000000"/>
          <w:sz w:val="32"/>
          <w:szCs w:val="27"/>
        </w:rPr>
        <w:t>ROSENCRANTZ</w:t>
      </w:r>
      <w:bookmarkEnd w:id="10"/>
    </w:p>
    <w:p w:rsidR="003C4C05" w:rsidRPr="003C4C05" w:rsidRDefault="003C4C05" w:rsidP="003C4C05">
      <w:pPr>
        <w:spacing w:after="100" w:line="240" w:lineRule="auto"/>
        <w:rPr>
          <w:rFonts w:ascii="Cambria" w:eastAsia="Times New Roman" w:hAnsi="Cambria" w:cs="Times New Roman"/>
          <w:color w:val="000000"/>
          <w:sz w:val="32"/>
          <w:szCs w:val="27"/>
        </w:rPr>
      </w:pPr>
      <w:bookmarkStart w:id="11" w:name="259"/>
      <w:r w:rsidRPr="003C4C05">
        <w:rPr>
          <w:rFonts w:ascii="Cambria" w:eastAsia="Times New Roman" w:hAnsi="Cambria" w:cs="Times New Roman"/>
          <w:color w:val="000000"/>
          <w:sz w:val="32"/>
          <w:szCs w:val="27"/>
        </w:rPr>
        <w:t>Then is the world one.</w:t>
      </w:r>
      <w:bookmarkEnd w:id="11"/>
    </w:p>
    <w:p w:rsidR="003C4C05" w:rsidRPr="003C4C05" w:rsidRDefault="003C4C05" w:rsidP="003C4C05">
      <w:pPr>
        <w:spacing w:after="0" w:line="240" w:lineRule="auto"/>
        <w:rPr>
          <w:rFonts w:ascii="Cambria" w:eastAsia="Times New Roman" w:hAnsi="Cambria" w:cs="Times New Roman"/>
          <w:sz w:val="28"/>
          <w:szCs w:val="24"/>
        </w:rPr>
      </w:pPr>
      <w:bookmarkStart w:id="12" w:name="speech80"/>
      <w:r w:rsidRPr="003C4C05">
        <w:rPr>
          <w:rFonts w:ascii="Cambria" w:eastAsia="Times New Roman" w:hAnsi="Cambria" w:cs="Times New Roman"/>
          <w:b/>
          <w:bCs/>
          <w:color w:val="000000"/>
          <w:sz w:val="32"/>
          <w:szCs w:val="27"/>
        </w:rPr>
        <w:t>HAMLET</w:t>
      </w:r>
      <w:bookmarkEnd w:id="12"/>
    </w:p>
    <w:p w:rsidR="003C4C05" w:rsidRPr="003C4C05" w:rsidRDefault="003C4C05" w:rsidP="003C4C05">
      <w:pPr>
        <w:spacing w:after="100" w:line="240" w:lineRule="auto"/>
        <w:rPr>
          <w:rFonts w:ascii="Cambria" w:eastAsia="Times New Roman" w:hAnsi="Cambria" w:cs="Times New Roman"/>
          <w:color w:val="000000"/>
          <w:sz w:val="32"/>
          <w:szCs w:val="27"/>
        </w:rPr>
      </w:pPr>
      <w:bookmarkStart w:id="13" w:name="260"/>
      <w:r w:rsidRPr="003C4C05">
        <w:rPr>
          <w:rFonts w:ascii="Cambria" w:eastAsia="Times New Roman" w:hAnsi="Cambria" w:cs="Times New Roman"/>
          <w:color w:val="000000"/>
          <w:sz w:val="32"/>
          <w:szCs w:val="27"/>
        </w:rPr>
        <w:t xml:space="preserve">A </w:t>
      </w:r>
      <w:r w:rsidR="00732FA2" w:rsidRPr="00732FA2">
        <w:rPr>
          <w:rFonts w:ascii="Cambria" w:eastAsia="Times New Roman" w:hAnsi="Cambria" w:cs="Times New Roman"/>
          <w:color w:val="000000"/>
          <w:sz w:val="32"/>
          <w:szCs w:val="27"/>
        </w:rPr>
        <w:t>(terrible)</w:t>
      </w:r>
      <w:r w:rsidRPr="003C4C05">
        <w:rPr>
          <w:rFonts w:ascii="Cambria" w:eastAsia="Times New Roman" w:hAnsi="Cambria" w:cs="Times New Roman"/>
          <w:color w:val="000000"/>
          <w:sz w:val="32"/>
          <w:szCs w:val="27"/>
        </w:rPr>
        <w:t xml:space="preserve"> one; in which there are many confines</w:t>
      </w:r>
      <w:proofErr w:type="gramStart"/>
      <w:r w:rsidRPr="003C4C05">
        <w:rPr>
          <w:rFonts w:ascii="Cambria" w:eastAsia="Times New Roman" w:hAnsi="Cambria" w:cs="Times New Roman"/>
          <w:color w:val="000000"/>
          <w:sz w:val="32"/>
          <w:szCs w:val="27"/>
        </w:rPr>
        <w:t>,</w:t>
      </w:r>
      <w:bookmarkEnd w:id="13"/>
      <w:proofErr w:type="gramEnd"/>
      <w:r w:rsidRPr="003C4C05">
        <w:rPr>
          <w:rFonts w:ascii="Cambria" w:eastAsia="Times New Roman" w:hAnsi="Cambria" w:cs="Times New Roman"/>
          <w:color w:val="000000"/>
          <w:sz w:val="32"/>
          <w:szCs w:val="27"/>
        </w:rPr>
        <w:br/>
      </w:r>
      <w:bookmarkStart w:id="14" w:name="261"/>
      <w:r w:rsidRPr="003C4C05">
        <w:rPr>
          <w:rFonts w:ascii="Cambria" w:eastAsia="Times New Roman" w:hAnsi="Cambria" w:cs="Times New Roman"/>
          <w:color w:val="000000"/>
          <w:sz w:val="32"/>
          <w:szCs w:val="27"/>
        </w:rPr>
        <w:t>wards an</w:t>
      </w:r>
      <w:r w:rsidR="00732FA2" w:rsidRPr="00732FA2">
        <w:rPr>
          <w:rFonts w:ascii="Cambria" w:eastAsia="Times New Roman" w:hAnsi="Cambria" w:cs="Times New Roman"/>
          <w:color w:val="000000"/>
          <w:sz w:val="32"/>
          <w:szCs w:val="27"/>
        </w:rPr>
        <w:t>d dungeons, Denmark being</w:t>
      </w:r>
      <w:r w:rsidRPr="003C4C05">
        <w:rPr>
          <w:rFonts w:ascii="Cambria" w:eastAsia="Times New Roman" w:hAnsi="Cambria" w:cs="Times New Roman"/>
          <w:color w:val="000000"/>
          <w:sz w:val="32"/>
          <w:szCs w:val="27"/>
        </w:rPr>
        <w:t xml:space="preserve"> the worst</w:t>
      </w:r>
      <w:r w:rsidR="00732FA2" w:rsidRPr="00732FA2">
        <w:rPr>
          <w:rFonts w:ascii="Cambria" w:eastAsia="Times New Roman" w:hAnsi="Cambria" w:cs="Times New Roman"/>
          <w:color w:val="000000"/>
          <w:sz w:val="32"/>
          <w:szCs w:val="27"/>
        </w:rPr>
        <w:t xml:space="preserve"> one</w:t>
      </w:r>
      <w:r w:rsidRPr="003C4C05">
        <w:rPr>
          <w:rFonts w:ascii="Cambria" w:eastAsia="Times New Roman" w:hAnsi="Cambria" w:cs="Times New Roman"/>
          <w:color w:val="000000"/>
          <w:sz w:val="32"/>
          <w:szCs w:val="27"/>
        </w:rPr>
        <w:t>.</w:t>
      </w:r>
      <w:bookmarkEnd w:id="14"/>
    </w:p>
    <w:p w:rsidR="003C4C05" w:rsidRPr="003C4C05" w:rsidRDefault="003C4C05" w:rsidP="003C4C05">
      <w:pPr>
        <w:spacing w:after="0" w:line="240" w:lineRule="auto"/>
        <w:rPr>
          <w:rFonts w:ascii="Cambria" w:eastAsia="Times New Roman" w:hAnsi="Cambria" w:cs="Times New Roman"/>
          <w:sz w:val="28"/>
          <w:szCs w:val="24"/>
        </w:rPr>
      </w:pPr>
      <w:bookmarkStart w:id="15" w:name="speech81"/>
      <w:r w:rsidRPr="003C4C05">
        <w:rPr>
          <w:rFonts w:ascii="Cambria" w:eastAsia="Times New Roman" w:hAnsi="Cambria" w:cs="Times New Roman"/>
          <w:b/>
          <w:bCs/>
          <w:color w:val="000000"/>
          <w:sz w:val="32"/>
          <w:szCs w:val="27"/>
        </w:rPr>
        <w:t>ROSENCRANTZ</w:t>
      </w:r>
      <w:bookmarkEnd w:id="15"/>
    </w:p>
    <w:p w:rsidR="003C4C05" w:rsidRPr="003C4C05" w:rsidRDefault="003C4C05" w:rsidP="003C4C05">
      <w:pPr>
        <w:spacing w:after="100" w:line="240" w:lineRule="auto"/>
        <w:rPr>
          <w:rFonts w:ascii="Cambria" w:eastAsia="Times New Roman" w:hAnsi="Cambria" w:cs="Times New Roman"/>
          <w:color w:val="000000"/>
          <w:sz w:val="32"/>
          <w:szCs w:val="27"/>
        </w:rPr>
      </w:pPr>
      <w:bookmarkStart w:id="16" w:name="262"/>
      <w:r w:rsidRPr="003C4C05">
        <w:rPr>
          <w:rFonts w:ascii="Cambria" w:eastAsia="Times New Roman" w:hAnsi="Cambria" w:cs="Times New Roman"/>
          <w:color w:val="000000"/>
          <w:sz w:val="32"/>
          <w:szCs w:val="27"/>
        </w:rPr>
        <w:t>We think not so, my lord.</w:t>
      </w:r>
      <w:bookmarkEnd w:id="16"/>
    </w:p>
    <w:p w:rsidR="003C4C05" w:rsidRPr="003C4C05" w:rsidRDefault="003C4C05" w:rsidP="003C4C05">
      <w:pPr>
        <w:spacing w:after="0" w:line="240" w:lineRule="auto"/>
        <w:rPr>
          <w:rFonts w:ascii="Cambria" w:eastAsia="Times New Roman" w:hAnsi="Cambria" w:cs="Times New Roman"/>
          <w:sz w:val="28"/>
          <w:szCs w:val="24"/>
        </w:rPr>
      </w:pPr>
      <w:bookmarkStart w:id="17" w:name="speech82"/>
      <w:r w:rsidRPr="003C4C05">
        <w:rPr>
          <w:rFonts w:ascii="Cambria" w:eastAsia="Times New Roman" w:hAnsi="Cambria" w:cs="Times New Roman"/>
          <w:b/>
          <w:bCs/>
          <w:color w:val="000000"/>
          <w:sz w:val="32"/>
          <w:szCs w:val="27"/>
        </w:rPr>
        <w:t>HAMLET</w:t>
      </w:r>
      <w:bookmarkEnd w:id="17"/>
    </w:p>
    <w:p w:rsidR="003C4C05" w:rsidRPr="003C4C05" w:rsidRDefault="003C4C05" w:rsidP="003C4C05">
      <w:pPr>
        <w:spacing w:after="100" w:line="240" w:lineRule="auto"/>
        <w:rPr>
          <w:rFonts w:ascii="Cambria" w:eastAsia="Times New Roman" w:hAnsi="Cambria" w:cs="Times New Roman"/>
          <w:color w:val="000000"/>
          <w:sz w:val="32"/>
          <w:szCs w:val="27"/>
        </w:rPr>
      </w:pPr>
      <w:bookmarkStart w:id="18" w:name="263"/>
      <w:r w:rsidRPr="003C4C05">
        <w:rPr>
          <w:rFonts w:ascii="Cambria" w:eastAsia="Times New Roman" w:hAnsi="Cambria" w:cs="Times New Roman"/>
          <w:color w:val="000000"/>
          <w:sz w:val="32"/>
          <w:szCs w:val="27"/>
        </w:rPr>
        <w:t>Why, then, 'tis none to you; for there is nothing</w:t>
      </w:r>
      <w:bookmarkEnd w:id="18"/>
      <w:r w:rsidRPr="003C4C05">
        <w:rPr>
          <w:rFonts w:ascii="Cambria" w:eastAsia="Times New Roman" w:hAnsi="Cambria" w:cs="Times New Roman"/>
          <w:color w:val="000000"/>
          <w:sz w:val="32"/>
          <w:szCs w:val="27"/>
        </w:rPr>
        <w:br/>
      </w:r>
      <w:bookmarkStart w:id="19" w:name="264"/>
      <w:r w:rsidRPr="003C4C05">
        <w:rPr>
          <w:rFonts w:ascii="Cambria" w:eastAsia="Times New Roman" w:hAnsi="Cambria" w:cs="Times New Roman"/>
          <w:color w:val="000000"/>
          <w:sz w:val="32"/>
          <w:szCs w:val="27"/>
        </w:rPr>
        <w:t>either good or bad, but thinking makes it so: to me</w:t>
      </w:r>
      <w:bookmarkEnd w:id="19"/>
      <w:r w:rsidRPr="003C4C05">
        <w:rPr>
          <w:rFonts w:ascii="Cambria" w:eastAsia="Times New Roman" w:hAnsi="Cambria" w:cs="Times New Roman"/>
          <w:color w:val="000000"/>
          <w:sz w:val="32"/>
          <w:szCs w:val="27"/>
        </w:rPr>
        <w:br/>
      </w:r>
      <w:bookmarkStart w:id="20" w:name="265"/>
      <w:r w:rsidR="00732FA2" w:rsidRPr="00732FA2">
        <w:rPr>
          <w:rFonts w:ascii="Cambria" w:eastAsia="Times New Roman" w:hAnsi="Cambria" w:cs="Times New Roman"/>
          <w:color w:val="000000"/>
          <w:sz w:val="32"/>
          <w:szCs w:val="27"/>
        </w:rPr>
        <w:t>Denmark</w:t>
      </w:r>
      <w:r w:rsidRPr="003C4C05">
        <w:rPr>
          <w:rFonts w:ascii="Cambria" w:eastAsia="Times New Roman" w:hAnsi="Cambria" w:cs="Times New Roman"/>
          <w:color w:val="000000"/>
          <w:sz w:val="32"/>
          <w:szCs w:val="27"/>
        </w:rPr>
        <w:t xml:space="preserve"> is a prison.</w:t>
      </w:r>
      <w:bookmarkEnd w:id="20"/>
    </w:p>
    <w:p w:rsidR="003C4C05" w:rsidRPr="003C4C05" w:rsidRDefault="003C4C05" w:rsidP="003C4C05">
      <w:pPr>
        <w:spacing w:after="0" w:line="240" w:lineRule="auto"/>
        <w:rPr>
          <w:rFonts w:ascii="Cambria" w:eastAsia="Times New Roman" w:hAnsi="Cambria" w:cs="Times New Roman"/>
          <w:sz w:val="28"/>
          <w:szCs w:val="24"/>
        </w:rPr>
      </w:pPr>
      <w:bookmarkStart w:id="21" w:name="speech83"/>
      <w:r w:rsidRPr="003C4C05">
        <w:rPr>
          <w:rFonts w:ascii="Cambria" w:eastAsia="Times New Roman" w:hAnsi="Cambria" w:cs="Times New Roman"/>
          <w:b/>
          <w:bCs/>
          <w:color w:val="000000"/>
          <w:sz w:val="32"/>
          <w:szCs w:val="27"/>
        </w:rPr>
        <w:t>ROSENCRANTZ</w:t>
      </w:r>
      <w:bookmarkEnd w:id="21"/>
    </w:p>
    <w:p w:rsidR="003C4C05" w:rsidRPr="00732FA2" w:rsidRDefault="00732FA2" w:rsidP="003C4C05">
      <w:pPr>
        <w:spacing w:after="100" w:line="240" w:lineRule="auto"/>
        <w:rPr>
          <w:rFonts w:ascii="Cambria" w:eastAsia="Times New Roman" w:hAnsi="Cambria" w:cs="Times New Roman"/>
          <w:color w:val="000000"/>
          <w:sz w:val="32"/>
          <w:szCs w:val="27"/>
        </w:rPr>
      </w:pPr>
      <w:r w:rsidRPr="00732FA2">
        <w:rPr>
          <w:rFonts w:ascii="Cambria" w:eastAsia="Times New Roman" w:hAnsi="Cambria" w:cs="Times New Roman"/>
          <w:color w:val="000000"/>
          <w:sz w:val="32"/>
          <w:szCs w:val="27"/>
        </w:rPr>
        <w:t>(You have goals bigger than Denmark will allow; that is why</w:t>
      </w:r>
    </w:p>
    <w:p w:rsidR="00732FA2" w:rsidRPr="003C4C05" w:rsidRDefault="00732FA2" w:rsidP="003C4C05">
      <w:pPr>
        <w:spacing w:after="100" w:line="240" w:lineRule="auto"/>
        <w:rPr>
          <w:rFonts w:ascii="Cambria" w:eastAsia="Times New Roman" w:hAnsi="Cambria" w:cs="Times New Roman"/>
          <w:color w:val="000000"/>
          <w:sz w:val="32"/>
          <w:szCs w:val="27"/>
        </w:rPr>
      </w:pPr>
      <w:proofErr w:type="gramStart"/>
      <w:r w:rsidRPr="00732FA2">
        <w:rPr>
          <w:rFonts w:ascii="Cambria" w:eastAsia="Times New Roman" w:hAnsi="Cambria" w:cs="Times New Roman"/>
          <w:color w:val="000000"/>
          <w:sz w:val="32"/>
          <w:szCs w:val="27"/>
        </w:rPr>
        <w:t>you</w:t>
      </w:r>
      <w:proofErr w:type="gramEnd"/>
      <w:r w:rsidRPr="00732FA2">
        <w:rPr>
          <w:rFonts w:ascii="Cambria" w:eastAsia="Times New Roman" w:hAnsi="Cambria" w:cs="Times New Roman"/>
          <w:color w:val="000000"/>
          <w:sz w:val="32"/>
          <w:szCs w:val="27"/>
        </w:rPr>
        <w:t xml:space="preserve"> think it is a prison)</w:t>
      </w:r>
    </w:p>
    <w:p w:rsidR="003C4C05" w:rsidRPr="003C4C05" w:rsidRDefault="003C4C05" w:rsidP="003C4C05">
      <w:pPr>
        <w:spacing w:after="0" w:line="240" w:lineRule="auto"/>
        <w:rPr>
          <w:rFonts w:ascii="Cambria" w:eastAsia="Times New Roman" w:hAnsi="Cambria" w:cs="Times New Roman"/>
          <w:sz w:val="28"/>
          <w:szCs w:val="24"/>
        </w:rPr>
      </w:pPr>
      <w:bookmarkStart w:id="22" w:name="speech84"/>
      <w:r w:rsidRPr="003C4C05">
        <w:rPr>
          <w:rFonts w:ascii="Cambria" w:eastAsia="Times New Roman" w:hAnsi="Cambria" w:cs="Times New Roman"/>
          <w:b/>
          <w:bCs/>
          <w:color w:val="000000"/>
          <w:sz w:val="32"/>
          <w:szCs w:val="27"/>
        </w:rPr>
        <w:t>HAMLET</w:t>
      </w:r>
      <w:bookmarkEnd w:id="22"/>
    </w:p>
    <w:p w:rsidR="003C4C05" w:rsidRPr="003C4C05" w:rsidRDefault="003C4C05" w:rsidP="003C4C05">
      <w:pPr>
        <w:spacing w:after="100" w:line="240" w:lineRule="auto"/>
        <w:rPr>
          <w:rFonts w:ascii="Cambria" w:eastAsia="Times New Roman" w:hAnsi="Cambria" w:cs="Times New Roman"/>
          <w:color w:val="000000"/>
          <w:sz w:val="32"/>
          <w:szCs w:val="27"/>
        </w:rPr>
      </w:pPr>
      <w:bookmarkStart w:id="23" w:name="268"/>
      <w:r w:rsidRPr="003C4C05">
        <w:rPr>
          <w:rFonts w:ascii="Cambria" w:eastAsia="Times New Roman" w:hAnsi="Cambria" w:cs="Times New Roman"/>
          <w:color w:val="000000"/>
          <w:sz w:val="32"/>
          <w:szCs w:val="27"/>
        </w:rPr>
        <w:t>O God, I could be bounded in a nut shell and count</w:t>
      </w:r>
      <w:bookmarkEnd w:id="23"/>
      <w:r w:rsidRPr="003C4C05">
        <w:rPr>
          <w:rFonts w:ascii="Cambria" w:eastAsia="Times New Roman" w:hAnsi="Cambria" w:cs="Times New Roman"/>
          <w:color w:val="000000"/>
          <w:sz w:val="32"/>
          <w:szCs w:val="27"/>
        </w:rPr>
        <w:br/>
      </w:r>
      <w:bookmarkStart w:id="24" w:name="269"/>
      <w:r w:rsidRPr="003C4C05">
        <w:rPr>
          <w:rFonts w:ascii="Cambria" w:eastAsia="Times New Roman" w:hAnsi="Cambria" w:cs="Times New Roman"/>
          <w:color w:val="000000"/>
          <w:sz w:val="32"/>
          <w:szCs w:val="27"/>
        </w:rPr>
        <w:t>myself a king of infinite space, were it not that I</w:t>
      </w:r>
      <w:bookmarkEnd w:id="24"/>
      <w:r w:rsidRPr="003C4C05">
        <w:rPr>
          <w:rFonts w:ascii="Cambria" w:eastAsia="Times New Roman" w:hAnsi="Cambria" w:cs="Times New Roman"/>
          <w:color w:val="000000"/>
          <w:sz w:val="32"/>
          <w:szCs w:val="27"/>
        </w:rPr>
        <w:br/>
      </w:r>
      <w:bookmarkStart w:id="25" w:name="270"/>
      <w:r w:rsidRPr="003C4C05">
        <w:rPr>
          <w:rFonts w:ascii="Cambria" w:eastAsia="Times New Roman" w:hAnsi="Cambria" w:cs="Times New Roman"/>
          <w:color w:val="000000"/>
          <w:sz w:val="32"/>
          <w:szCs w:val="27"/>
        </w:rPr>
        <w:t>have bad dreams.</w:t>
      </w:r>
      <w:bookmarkEnd w:id="25"/>
    </w:p>
    <w:p w:rsidR="003C4C05" w:rsidRPr="003C4C05" w:rsidRDefault="003C4C05" w:rsidP="003C4C05">
      <w:pPr>
        <w:spacing w:after="0" w:line="240" w:lineRule="auto"/>
        <w:rPr>
          <w:rFonts w:ascii="Cambria" w:eastAsia="Times New Roman" w:hAnsi="Cambria" w:cs="Times New Roman"/>
          <w:sz w:val="28"/>
          <w:szCs w:val="24"/>
        </w:rPr>
      </w:pPr>
      <w:bookmarkStart w:id="26" w:name="speech85"/>
      <w:r w:rsidRPr="003C4C05">
        <w:rPr>
          <w:rFonts w:ascii="Cambria" w:eastAsia="Times New Roman" w:hAnsi="Cambria" w:cs="Times New Roman"/>
          <w:b/>
          <w:bCs/>
          <w:color w:val="000000"/>
          <w:sz w:val="32"/>
          <w:szCs w:val="27"/>
        </w:rPr>
        <w:t>GUILDENSTERN</w:t>
      </w:r>
      <w:bookmarkEnd w:id="26"/>
    </w:p>
    <w:p w:rsidR="003C4C05" w:rsidRPr="003C4C05" w:rsidRDefault="00732FA2" w:rsidP="003C4C05">
      <w:pPr>
        <w:spacing w:after="100" w:line="240" w:lineRule="auto"/>
        <w:rPr>
          <w:rFonts w:ascii="Cambria" w:eastAsia="Times New Roman" w:hAnsi="Cambria" w:cs="Times New Roman"/>
          <w:color w:val="000000"/>
          <w:sz w:val="32"/>
          <w:szCs w:val="27"/>
        </w:rPr>
      </w:pPr>
      <w:bookmarkStart w:id="27" w:name="271"/>
      <w:r w:rsidRPr="00732FA2">
        <w:rPr>
          <w:rFonts w:ascii="Cambria" w:eastAsia="Times New Roman" w:hAnsi="Cambria" w:cs="Times New Roman"/>
          <w:color w:val="000000"/>
          <w:sz w:val="32"/>
          <w:szCs w:val="27"/>
        </w:rPr>
        <w:t>(Our dreams are our goals and ambitions);</w:t>
      </w:r>
      <w:r w:rsidR="003C4C05" w:rsidRPr="003C4C05">
        <w:rPr>
          <w:rFonts w:ascii="Cambria" w:eastAsia="Times New Roman" w:hAnsi="Cambria" w:cs="Times New Roman"/>
          <w:color w:val="000000"/>
          <w:sz w:val="32"/>
          <w:szCs w:val="27"/>
        </w:rPr>
        <w:t xml:space="preserve"> the very</w:t>
      </w:r>
      <w:bookmarkEnd w:id="27"/>
      <w:r w:rsidR="003C4C05" w:rsidRPr="003C4C05">
        <w:rPr>
          <w:rFonts w:ascii="Cambria" w:eastAsia="Times New Roman" w:hAnsi="Cambria" w:cs="Times New Roman"/>
          <w:color w:val="000000"/>
          <w:sz w:val="32"/>
          <w:szCs w:val="27"/>
        </w:rPr>
        <w:br/>
      </w:r>
      <w:bookmarkStart w:id="28" w:name="272"/>
      <w:r w:rsidR="003C4C05" w:rsidRPr="003C4C05">
        <w:rPr>
          <w:rFonts w:ascii="Cambria" w:eastAsia="Times New Roman" w:hAnsi="Cambria" w:cs="Times New Roman"/>
          <w:color w:val="000000"/>
          <w:sz w:val="32"/>
          <w:szCs w:val="27"/>
        </w:rPr>
        <w:t>substance of the ambitious is merely the shadow of a dream.</w:t>
      </w:r>
      <w:bookmarkEnd w:id="28"/>
    </w:p>
    <w:p w:rsidR="003C4C05" w:rsidRPr="003C4C05" w:rsidRDefault="003C4C05" w:rsidP="003C4C05">
      <w:pPr>
        <w:spacing w:after="0" w:line="240" w:lineRule="auto"/>
        <w:rPr>
          <w:rFonts w:ascii="Cambria" w:eastAsia="Times New Roman" w:hAnsi="Cambria" w:cs="Times New Roman"/>
          <w:sz w:val="28"/>
          <w:szCs w:val="24"/>
        </w:rPr>
      </w:pPr>
      <w:bookmarkStart w:id="29" w:name="speech86"/>
      <w:r w:rsidRPr="003C4C05">
        <w:rPr>
          <w:rFonts w:ascii="Cambria" w:eastAsia="Times New Roman" w:hAnsi="Cambria" w:cs="Times New Roman"/>
          <w:b/>
          <w:bCs/>
          <w:color w:val="000000"/>
          <w:sz w:val="32"/>
          <w:szCs w:val="27"/>
        </w:rPr>
        <w:t>HAMLET</w:t>
      </w:r>
      <w:bookmarkEnd w:id="29"/>
    </w:p>
    <w:p w:rsidR="003C4C05" w:rsidRPr="00732FA2" w:rsidRDefault="003C4C05" w:rsidP="00732FA2">
      <w:pPr>
        <w:spacing w:after="100" w:line="240" w:lineRule="auto"/>
        <w:rPr>
          <w:rFonts w:ascii="Cambria" w:eastAsia="Times New Roman" w:hAnsi="Cambria" w:cs="Times New Roman"/>
          <w:color w:val="000000"/>
          <w:sz w:val="32"/>
          <w:szCs w:val="27"/>
        </w:rPr>
      </w:pPr>
      <w:bookmarkStart w:id="30" w:name="273"/>
      <w:r w:rsidRPr="003C4C05">
        <w:rPr>
          <w:rFonts w:ascii="Cambria" w:eastAsia="Times New Roman" w:hAnsi="Cambria" w:cs="Times New Roman"/>
          <w:color w:val="000000"/>
          <w:sz w:val="32"/>
          <w:szCs w:val="27"/>
        </w:rPr>
        <w:t>A dream itself is but a shadow</w:t>
      </w:r>
      <w:bookmarkEnd w:id="30"/>
      <w:r w:rsidR="00732FA2" w:rsidRPr="00732FA2">
        <w:rPr>
          <w:rFonts w:ascii="Cambria" w:eastAsia="Times New Roman" w:hAnsi="Cambria" w:cs="Times New Roman"/>
          <w:color w:val="000000"/>
          <w:sz w:val="32"/>
          <w:szCs w:val="27"/>
        </w:rPr>
        <w:t xml:space="preserve"> (and my dreams are shadowy).</w:t>
      </w:r>
      <w:bookmarkEnd w:id="1"/>
    </w:p>
    <w:sectPr w:rsidR="003C4C05" w:rsidRPr="00732FA2" w:rsidSect="00F818B3">
      <w:pgSz w:w="12240" w:h="15840"/>
      <w:pgMar w:top="360" w:right="99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parajita">
    <w:altName w:val="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05"/>
    <w:rsid w:val="003C4C05"/>
    <w:rsid w:val="00732FA2"/>
    <w:rsid w:val="009A6246"/>
    <w:rsid w:val="00F8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01783-2454-4BEC-B23B-C73E25BB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C4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187220">
      <w:bodyDiv w:val="1"/>
      <w:marLeft w:val="0"/>
      <w:marRight w:val="0"/>
      <w:marTop w:val="0"/>
      <w:marBottom w:val="0"/>
      <w:divBdr>
        <w:top w:val="none" w:sz="0" w:space="0" w:color="auto"/>
        <w:left w:val="none" w:sz="0" w:space="0" w:color="auto"/>
        <w:bottom w:val="none" w:sz="0" w:space="0" w:color="auto"/>
        <w:right w:val="none" w:sz="0" w:space="0" w:color="auto"/>
      </w:divBdr>
      <w:divsChild>
        <w:div w:id="106787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7538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42730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182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562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797221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47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362364006">
          <w:blockQuote w:val="1"/>
          <w:marLeft w:val="720"/>
          <w:marRight w:val="720"/>
          <w:marTop w:val="100"/>
          <w:marBottom w:val="100"/>
          <w:divBdr>
            <w:top w:val="none" w:sz="0" w:space="0" w:color="auto"/>
            <w:left w:val="none" w:sz="0" w:space="0" w:color="auto"/>
            <w:bottom w:val="none" w:sz="0" w:space="0" w:color="auto"/>
            <w:right w:val="none" w:sz="0" w:space="0" w:color="auto"/>
          </w:divBdr>
        </w:div>
        <w:div w:id="88325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537455">
          <w:blockQuote w:val="1"/>
          <w:marLeft w:val="720"/>
          <w:marRight w:val="720"/>
          <w:marTop w:val="100"/>
          <w:marBottom w:val="100"/>
          <w:divBdr>
            <w:top w:val="none" w:sz="0" w:space="0" w:color="auto"/>
            <w:left w:val="none" w:sz="0" w:space="0" w:color="auto"/>
            <w:bottom w:val="none" w:sz="0" w:space="0" w:color="auto"/>
            <w:right w:val="none" w:sz="0" w:space="0" w:color="auto"/>
          </w:divBdr>
        </w:div>
        <w:div w:id="710110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0739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002217">
          <w:blockQuote w:val="1"/>
          <w:marLeft w:val="720"/>
          <w:marRight w:val="720"/>
          <w:marTop w:val="100"/>
          <w:marBottom w:val="100"/>
          <w:divBdr>
            <w:top w:val="none" w:sz="0" w:space="0" w:color="auto"/>
            <w:left w:val="none" w:sz="0" w:space="0" w:color="auto"/>
            <w:bottom w:val="none" w:sz="0" w:space="0" w:color="auto"/>
            <w:right w:val="none" w:sz="0" w:space="0" w:color="auto"/>
          </w:divBdr>
        </w:div>
        <w:div w:id="5506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40634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2</cp:revision>
  <dcterms:created xsi:type="dcterms:W3CDTF">2015-11-04T20:40:00Z</dcterms:created>
  <dcterms:modified xsi:type="dcterms:W3CDTF">2015-11-04T20:57:00Z</dcterms:modified>
</cp:coreProperties>
</file>