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1BF" w:rsidRDefault="00AB71BF" w:rsidP="00AB71BF">
      <w:pPr>
        <w:jc w:val="center"/>
        <w:rPr>
          <w:u w:val="single"/>
        </w:rPr>
      </w:pPr>
      <w:r>
        <w:rPr>
          <w:u w:val="single"/>
        </w:rPr>
        <w:t>Diction Practice</w:t>
      </w:r>
    </w:p>
    <w:p w:rsidR="00AB71BF" w:rsidRPr="00AB71BF" w:rsidRDefault="00AB71BF" w:rsidP="00AB71BF">
      <w:pPr>
        <w:jc w:val="center"/>
      </w:pPr>
      <w:r w:rsidRPr="00AB71BF">
        <w:t>Here are some strong words to use in place of “good”</w:t>
      </w:r>
    </w:p>
    <w:p w:rsidR="00AB71BF" w:rsidRDefault="00A94634" w:rsidP="00AB71BF">
      <w:pPr>
        <w:jc w:val="center"/>
        <w:rPr>
          <w:u w:val="single"/>
        </w:rPr>
      </w:pPr>
      <w:r>
        <w:rPr>
          <w:noProof/>
          <w:u w:val="single"/>
        </w:rPr>
        <w:drawing>
          <wp:inline distT="0" distB="0" distL="0" distR="0">
            <wp:extent cx="3282315" cy="8866505"/>
            <wp:effectExtent l="0" t="0" r="0" b="0"/>
            <wp:docPr id="1" name="Picture 1" descr="Diction Good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tion Good Examp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2315" cy="8866505"/>
                    </a:xfrm>
                    <a:prstGeom prst="rect">
                      <a:avLst/>
                    </a:prstGeom>
                    <a:noFill/>
                    <a:ln>
                      <a:noFill/>
                    </a:ln>
                  </pic:spPr>
                </pic:pic>
              </a:graphicData>
            </a:graphic>
          </wp:inline>
        </w:drawing>
      </w:r>
    </w:p>
    <w:p w:rsidR="00553EAE" w:rsidRDefault="00553EAE" w:rsidP="00553EAE">
      <w:r w:rsidRPr="006157EE">
        <w:rPr>
          <w:u w:val="single"/>
        </w:rPr>
        <w:lastRenderedPageBreak/>
        <w:t>Diction Practice:</w:t>
      </w:r>
      <w:r>
        <w:t xml:space="preserve"> List as many words as you can that are synonyms for the following words. Be sure to match the synonyms according to parts of speech</w:t>
      </w:r>
    </w:p>
    <w:p w:rsidR="00553EAE" w:rsidRDefault="00553EAE" w:rsidP="00553EAE"/>
    <w:p w:rsidR="00553EAE" w:rsidRDefault="00553EAE" w:rsidP="00553EAE">
      <w:r>
        <w:t>Angry</w:t>
      </w:r>
      <w:r>
        <w:tab/>
      </w:r>
      <w:r>
        <w:tab/>
      </w:r>
      <w:r w:rsidR="00F47883">
        <w:tab/>
      </w:r>
      <w:r>
        <w:t>hot</w:t>
      </w:r>
      <w:r>
        <w:tab/>
      </w:r>
      <w:r>
        <w:tab/>
      </w:r>
      <w:r>
        <w:tab/>
      </w:r>
      <w:r w:rsidR="00F47883">
        <w:tab/>
      </w:r>
      <w:r>
        <w:t>sad</w:t>
      </w:r>
      <w:r>
        <w:tab/>
      </w:r>
      <w:r>
        <w:tab/>
      </w:r>
      <w:r>
        <w:tab/>
        <w:t>happy</w:t>
      </w:r>
    </w:p>
    <w:p w:rsidR="00553EAE" w:rsidRDefault="00553EAE" w:rsidP="00553EAE"/>
    <w:p w:rsidR="00553EAE" w:rsidRDefault="00553EAE" w:rsidP="00553EAE"/>
    <w:p w:rsidR="00553EAE" w:rsidRDefault="00553EAE" w:rsidP="00553EAE"/>
    <w:p w:rsidR="00553EAE" w:rsidRDefault="00553EAE" w:rsidP="00553EAE"/>
    <w:p w:rsidR="00553EAE" w:rsidRDefault="00553EAE" w:rsidP="00553EAE"/>
    <w:p w:rsidR="00553EAE" w:rsidRDefault="00553EAE" w:rsidP="00553EAE"/>
    <w:p w:rsidR="00553EAE" w:rsidRDefault="00553EAE" w:rsidP="00553EAE"/>
    <w:p w:rsidR="00553EAE" w:rsidRDefault="00553EAE" w:rsidP="00553EAE"/>
    <w:p w:rsidR="00553EAE" w:rsidRDefault="00553EAE" w:rsidP="00553EAE"/>
    <w:p w:rsidR="00553EAE" w:rsidRDefault="00553EAE" w:rsidP="00553EAE">
      <w:r>
        <w:t>Small</w:t>
      </w:r>
      <w:r>
        <w:tab/>
      </w:r>
      <w:r>
        <w:tab/>
      </w:r>
      <w:r w:rsidR="00F47883">
        <w:tab/>
      </w:r>
      <w:r>
        <w:t>important</w:t>
      </w:r>
      <w:r>
        <w:tab/>
      </w:r>
      <w:r>
        <w:tab/>
      </w:r>
      <w:r w:rsidR="00F47883">
        <w:tab/>
      </w:r>
      <w:r>
        <w:t>text</w:t>
      </w:r>
      <w:r>
        <w:tab/>
      </w:r>
      <w:r>
        <w:tab/>
      </w:r>
      <w:r>
        <w:tab/>
        <w:t>author</w:t>
      </w:r>
    </w:p>
    <w:p w:rsidR="00553EAE" w:rsidRDefault="00553EAE" w:rsidP="00553EAE"/>
    <w:p w:rsidR="00553EAE" w:rsidRDefault="00553EAE" w:rsidP="00553EAE"/>
    <w:p w:rsidR="00553EAE" w:rsidRDefault="00553EAE" w:rsidP="00553EAE"/>
    <w:p w:rsidR="00553EAE" w:rsidRDefault="00553EAE" w:rsidP="00553EAE"/>
    <w:p w:rsidR="00553EAE" w:rsidRDefault="00553EAE" w:rsidP="00553EAE"/>
    <w:p w:rsidR="00553EAE" w:rsidRDefault="00553EAE" w:rsidP="00553EAE"/>
    <w:p w:rsidR="00553EAE" w:rsidRDefault="00553EAE" w:rsidP="00553EAE"/>
    <w:p w:rsidR="00553EAE" w:rsidRDefault="00553EAE" w:rsidP="00553EAE"/>
    <w:p w:rsidR="00553EAE" w:rsidRDefault="00553EAE" w:rsidP="00553EAE"/>
    <w:p w:rsidR="00553EAE" w:rsidRDefault="00553EAE" w:rsidP="00553EAE">
      <w:r>
        <w:t>Reader</w:t>
      </w:r>
      <w:r>
        <w:tab/>
      </w:r>
      <w:r>
        <w:tab/>
        <w:t>theme</w:t>
      </w:r>
      <w:r>
        <w:tab/>
      </w:r>
      <w:r>
        <w:tab/>
      </w:r>
      <w:r>
        <w:tab/>
      </w:r>
      <w:r w:rsidR="00F47883">
        <w:tab/>
      </w:r>
      <w:r>
        <w:t>character</w:t>
      </w:r>
      <w:r>
        <w:tab/>
      </w:r>
      <w:r>
        <w:tab/>
        <w:t>detail</w:t>
      </w:r>
    </w:p>
    <w:p w:rsidR="00553EAE" w:rsidRDefault="00553EAE" w:rsidP="00553EAE"/>
    <w:p w:rsidR="00553EAE" w:rsidRDefault="00553EAE" w:rsidP="00553EAE"/>
    <w:p w:rsidR="00553EAE" w:rsidRDefault="00553EAE" w:rsidP="00553EAE"/>
    <w:p w:rsidR="00553EAE" w:rsidRDefault="00553EAE" w:rsidP="00553EAE"/>
    <w:p w:rsidR="00553EAE" w:rsidRDefault="00553EAE" w:rsidP="00553EAE"/>
    <w:p w:rsidR="00553EAE" w:rsidRDefault="00553EAE" w:rsidP="00553EAE"/>
    <w:p w:rsidR="00553EAE" w:rsidRDefault="00553EAE" w:rsidP="00553EAE"/>
    <w:p w:rsidR="00553EAE" w:rsidRDefault="00553EAE" w:rsidP="00553EAE"/>
    <w:p w:rsidR="00553EAE" w:rsidRDefault="00553EAE" w:rsidP="00553EAE"/>
    <w:p w:rsidR="00553EAE" w:rsidRDefault="00553EAE" w:rsidP="00553EAE"/>
    <w:p w:rsidR="00553EAE" w:rsidRDefault="00553EAE" w:rsidP="00553EAE">
      <w:r>
        <w:t>Protagonist</w:t>
      </w:r>
      <w:r>
        <w:tab/>
      </w:r>
      <w:r w:rsidR="00F47883">
        <w:tab/>
      </w:r>
      <w:r>
        <w:t>conflict</w:t>
      </w:r>
      <w:r>
        <w:tab/>
      </w:r>
      <w:r>
        <w:tab/>
      </w:r>
      <w:r>
        <w:tab/>
        <w:t>cold</w:t>
      </w:r>
      <w:r>
        <w:tab/>
      </w:r>
      <w:r>
        <w:tab/>
      </w:r>
      <w:r>
        <w:tab/>
        <w:t>showed</w:t>
      </w:r>
    </w:p>
    <w:p w:rsidR="00553EAE" w:rsidRDefault="00553EAE" w:rsidP="00553EAE"/>
    <w:p w:rsidR="00553EAE" w:rsidRDefault="00553EAE" w:rsidP="00553EAE"/>
    <w:p w:rsidR="00553EAE" w:rsidRDefault="00553EAE" w:rsidP="00553EAE"/>
    <w:p w:rsidR="00553EAE" w:rsidRDefault="00553EAE" w:rsidP="00553EAE"/>
    <w:p w:rsidR="00553EAE" w:rsidRDefault="00553EAE" w:rsidP="00553EAE"/>
    <w:p w:rsidR="00553EAE" w:rsidRDefault="00553EAE" w:rsidP="00553EAE"/>
    <w:p w:rsidR="00553EAE" w:rsidRDefault="00553EAE" w:rsidP="00553EAE"/>
    <w:p w:rsidR="00553EAE" w:rsidRDefault="00553EAE" w:rsidP="00553EAE"/>
    <w:p w:rsidR="00553EAE" w:rsidRDefault="00553EAE" w:rsidP="00553EAE">
      <w:r w:rsidRPr="00524535">
        <w:rPr>
          <w:u w:val="single"/>
        </w:rPr>
        <w:t>Evaluation</w:t>
      </w:r>
      <w:r>
        <w:t xml:space="preserve">: Now rank all of the synonyms that you listed by degrees of severity. For example, if under “hot,” you wrote warm, heated and scorched, you would rank them in that order. Then, share your synonyms and rankings with the partner in the room that is closest to your height. </w:t>
      </w:r>
    </w:p>
    <w:p w:rsidR="00553EAE" w:rsidRDefault="00553EAE">
      <w:pPr>
        <w:rPr>
          <w:u w:val="single"/>
        </w:rPr>
      </w:pPr>
    </w:p>
    <w:p w:rsidR="00553EAE" w:rsidRDefault="00553EAE">
      <w:pPr>
        <w:rPr>
          <w:u w:val="single"/>
        </w:rPr>
      </w:pPr>
    </w:p>
    <w:p w:rsidR="00553EAE" w:rsidRDefault="00553EAE">
      <w:pPr>
        <w:rPr>
          <w:u w:val="single"/>
        </w:rPr>
      </w:pPr>
    </w:p>
    <w:p w:rsidR="00553EAE" w:rsidRDefault="00553EAE">
      <w:pPr>
        <w:rPr>
          <w:u w:val="single"/>
        </w:rPr>
      </w:pPr>
    </w:p>
    <w:p w:rsidR="00553EAE" w:rsidRDefault="00553EAE">
      <w:pPr>
        <w:rPr>
          <w:u w:val="single"/>
        </w:rPr>
      </w:pPr>
    </w:p>
    <w:p w:rsidR="00553EAE" w:rsidRDefault="00553EAE">
      <w:pPr>
        <w:rPr>
          <w:u w:val="single"/>
        </w:rPr>
      </w:pPr>
    </w:p>
    <w:p w:rsidR="00AC5679" w:rsidRPr="007141C3" w:rsidRDefault="00AC5679">
      <w:pPr>
        <w:rPr>
          <w:sz w:val="22"/>
        </w:rPr>
      </w:pPr>
      <w:r w:rsidRPr="007141C3">
        <w:rPr>
          <w:sz w:val="22"/>
          <w:u w:val="single"/>
        </w:rPr>
        <w:lastRenderedPageBreak/>
        <w:t>Directions</w:t>
      </w:r>
      <w:r w:rsidRPr="007141C3">
        <w:rPr>
          <w:sz w:val="22"/>
        </w:rPr>
        <w:t xml:space="preserve">: For each numbered example, change the diction of the sentence. Make each sentence more potent, more specific, </w:t>
      </w:r>
      <w:r w:rsidR="00023AD5" w:rsidRPr="007141C3">
        <w:rPr>
          <w:sz w:val="22"/>
        </w:rPr>
        <w:t>and more</w:t>
      </w:r>
      <w:r w:rsidRPr="007141C3">
        <w:rPr>
          <w:sz w:val="22"/>
        </w:rPr>
        <w:t xml:space="preserve"> accurate. </w:t>
      </w:r>
      <w:r w:rsidR="00E03793" w:rsidRPr="007141C3">
        <w:rPr>
          <w:sz w:val="22"/>
        </w:rPr>
        <w:t xml:space="preserve">Paint a more vivid picture. Focus on verbs and adjectives. Feel free to add or delete phrases, clauses and words. </w:t>
      </w:r>
    </w:p>
    <w:p w:rsidR="00AE4B5B" w:rsidRPr="007141C3" w:rsidRDefault="00AC5679">
      <w:pPr>
        <w:rPr>
          <w:sz w:val="22"/>
        </w:rPr>
      </w:pPr>
      <w:r w:rsidRPr="007141C3">
        <w:rPr>
          <w:sz w:val="22"/>
        </w:rPr>
        <w:t>Example:</w:t>
      </w:r>
    </w:p>
    <w:p w:rsidR="00AC5679" w:rsidRPr="007141C3" w:rsidRDefault="00AC5679" w:rsidP="00AC5679">
      <w:pPr>
        <w:ind w:left="360"/>
        <w:rPr>
          <w:sz w:val="22"/>
        </w:rPr>
      </w:pPr>
      <w:r w:rsidRPr="007141C3">
        <w:rPr>
          <w:sz w:val="22"/>
        </w:rPr>
        <w:t xml:space="preserve">Old: It was a </w:t>
      </w:r>
      <w:r w:rsidRPr="007141C3">
        <w:rPr>
          <w:sz w:val="22"/>
          <w:u w:val="single"/>
        </w:rPr>
        <w:t>good</w:t>
      </w:r>
      <w:r w:rsidRPr="007141C3">
        <w:rPr>
          <w:sz w:val="22"/>
        </w:rPr>
        <w:t xml:space="preserve"> game.</w:t>
      </w:r>
    </w:p>
    <w:p w:rsidR="00AC5679" w:rsidRPr="007141C3" w:rsidRDefault="00AC5679" w:rsidP="00AC5679">
      <w:pPr>
        <w:ind w:left="360"/>
        <w:rPr>
          <w:sz w:val="22"/>
          <w:u w:val="single"/>
        </w:rPr>
      </w:pPr>
      <w:r w:rsidRPr="007141C3">
        <w:rPr>
          <w:sz w:val="22"/>
        </w:rPr>
        <w:t xml:space="preserve">New: </w:t>
      </w:r>
      <w:r w:rsidRPr="007141C3">
        <w:rPr>
          <w:sz w:val="20"/>
        </w:rPr>
        <w:t xml:space="preserve">The game was </w:t>
      </w:r>
      <w:r w:rsidRPr="007141C3">
        <w:rPr>
          <w:sz w:val="20"/>
          <w:u w:val="single"/>
        </w:rPr>
        <w:t>invigorating</w:t>
      </w:r>
      <w:r w:rsidR="00AB71BF" w:rsidRPr="007141C3">
        <w:rPr>
          <w:sz w:val="20"/>
          <w:u w:val="single"/>
        </w:rPr>
        <w:t>,</w:t>
      </w:r>
      <w:r w:rsidRPr="007141C3">
        <w:rPr>
          <w:sz w:val="20"/>
          <w:u w:val="single"/>
        </w:rPr>
        <w:t xml:space="preserve"> and it gave me a fulfilling sense of accomplishment when we won.</w:t>
      </w:r>
    </w:p>
    <w:p w:rsidR="00AC5679" w:rsidRPr="007141C3" w:rsidRDefault="00E03793" w:rsidP="00E03793">
      <w:pPr>
        <w:numPr>
          <w:ilvl w:val="0"/>
          <w:numId w:val="1"/>
        </w:numPr>
        <w:rPr>
          <w:sz w:val="22"/>
        </w:rPr>
      </w:pPr>
      <w:r w:rsidRPr="007141C3">
        <w:rPr>
          <w:sz w:val="22"/>
        </w:rPr>
        <w:t>The author created a sad tone.</w:t>
      </w:r>
    </w:p>
    <w:p w:rsidR="00E03793" w:rsidRPr="007141C3" w:rsidRDefault="00E03793" w:rsidP="00E03793">
      <w:pPr>
        <w:rPr>
          <w:sz w:val="22"/>
        </w:rPr>
      </w:pPr>
    </w:p>
    <w:p w:rsidR="00133BDC" w:rsidRPr="007141C3" w:rsidRDefault="00133BDC" w:rsidP="00E03793">
      <w:pPr>
        <w:rPr>
          <w:sz w:val="22"/>
        </w:rPr>
      </w:pPr>
    </w:p>
    <w:p w:rsidR="00E03793" w:rsidRPr="007141C3" w:rsidRDefault="00E03793" w:rsidP="00E03793">
      <w:pPr>
        <w:numPr>
          <w:ilvl w:val="0"/>
          <w:numId w:val="1"/>
        </w:numPr>
        <w:rPr>
          <w:sz w:val="22"/>
        </w:rPr>
      </w:pPr>
      <w:r w:rsidRPr="007141C3">
        <w:rPr>
          <w:sz w:val="22"/>
        </w:rPr>
        <w:t xml:space="preserve">The things in the forest grew quickly. </w:t>
      </w:r>
    </w:p>
    <w:p w:rsidR="00E03793" w:rsidRPr="007141C3" w:rsidRDefault="00E03793" w:rsidP="00E03793">
      <w:pPr>
        <w:rPr>
          <w:sz w:val="22"/>
        </w:rPr>
      </w:pPr>
    </w:p>
    <w:p w:rsidR="00133BDC" w:rsidRPr="007141C3" w:rsidRDefault="00133BDC" w:rsidP="00E03793">
      <w:pPr>
        <w:rPr>
          <w:sz w:val="22"/>
        </w:rPr>
      </w:pPr>
    </w:p>
    <w:p w:rsidR="00E03793" w:rsidRPr="007141C3" w:rsidRDefault="00AB71BF" w:rsidP="00E03793">
      <w:pPr>
        <w:numPr>
          <w:ilvl w:val="0"/>
          <w:numId w:val="1"/>
        </w:numPr>
        <w:rPr>
          <w:sz w:val="22"/>
        </w:rPr>
      </w:pPr>
      <w:r w:rsidRPr="007141C3">
        <w:rPr>
          <w:sz w:val="22"/>
        </w:rPr>
        <w:t>Standards Based grading is good for students; it makes them learn things</w:t>
      </w:r>
      <w:r w:rsidR="00E03793" w:rsidRPr="007141C3">
        <w:rPr>
          <w:sz w:val="22"/>
        </w:rPr>
        <w:t>.</w:t>
      </w:r>
    </w:p>
    <w:p w:rsidR="00E03793" w:rsidRPr="007141C3" w:rsidRDefault="00E03793" w:rsidP="00E03793">
      <w:pPr>
        <w:rPr>
          <w:sz w:val="22"/>
        </w:rPr>
      </w:pPr>
    </w:p>
    <w:p w:rsidR="00133BDC" w:rsidRPr="007141C3" w:rsidRDefault="00133BDC" w:rsidP="00E03793">
      <w:pPr>
        <w:rPr>
          <w:sz w:val="22"/>
        </w:rPr>
      </w:pPr>
    </w:p>
    <w:p w:rsidR="00E03793" w:rsidRPr="007141C3" w:rsidRDefault="00AB71BF" w:rsidP="00E03793">
      <w:pPr>
        <w:numPr>
          <w:ilvl w:val="0"/>
          <w:numId w:val="1"/>
        </w:numPr>
        <w:rPr>
          <w:sz w:val="22"/>
        </w:rPr>
      </w:pPr>
      <w:r w:rsidRPr="007141C3">
        <w:rPr>
          <w:sz w:val="22"/>
        </w:rPr>
        <w:t>Spanish</w:t>
      </w:r>
      <w:r w:rsidR="00E03793" w:rsidRPr="007141C3">
        <w:rPr>
          <w:sz w:val="22"/>
        </w:rPr>
        <w:t xml:space="preserve"> is </w:t>
      </w:r>
      <w:r w:rsidRPr="007141C3">
        <w:rPr>
          <w:sz w:val="22"/>
        </w:rPr>
        <w:t>a fantastic</w:t>
      </w:r>
      <w:r w:rsidR="00E03793" w:rsidRPr="007141C3">
        <w:rPr>
          <w:sz w:val="22"/>
        </w:rPr>
        <w:t xml:space="preserve"> language because it is </w:t>
      </w:r>
      <w:r w:rsidRPr="007141C3">
        <w:rPr>
          <w:sz w:val="22"/>
        </w:rPr>
        <w:t>easy</w:t>
      </w:r>
      <w:r w:rsidR="00E03793" w:rsidRPr="007141C3">
        <w:rPr>
          <w:sz w:val="22"/>
        </w:rPr>
        <w:t>.</w:t>
      </w:r>
    </w:p>
    <w:p w:rsidR="00E03793" w:rsidRPr="007141C3" w:rsidRDefault="00E03793" w:rsidP="00E03793">
      <w:pPr>
        <w:rPr>
          <w:sz w:val="22"/>
        </w:rPr>
      </w:pPr>
    </w:p>
    <w:p w:rsidR="00133BDC" w:rsidRPr="007141C3" w:rsidRDefault="00133BDC" w:rsidP="00E03793">
      <w:pPr>
        <w:rPr>
          <w:sz w:val="22"/>
        </w:rPr>
      </w:pPr>
    </w:p>
    <w:p w:rsidR="00E03793" w:rsidRPr="007141C3" w:rsidRDefault="00AB71BF" w:rsidP="00E03793">
      <w:pPr>
        <w:numPr>
          <w:ilvl w:val="0"/>
          <w:numId w:val="1"/>
        </w:numPr>
        <w:rPr>
          <w:sz w:val="22"/>
        </w:rPr>
      </w:pPr>
      <w:r w:rsidRPr="007141C3">
        <w:rPr>
          <w:sz w:val="22"/>
        </w:rPr>
        <w:t>“The Miller’s Tale” was good</w:t>
      </w:r>
      <w:r w:rsidR="00224841" w:rsidRPr="007141C3">
        <w:rPr>
          <w:sz w:val="22"/>
        </w:rPr>
        <w:t>.</w:t>
      </w:r>
    </w:p>
    <w:p w:rsidR="00224841" w:rsidRPr="007141C3" w:rsidRDefault="00224841" w:rsidP="00224841">
      <w:pPr>
        <w:rPr>
          <w:sz w:val="22"/>
        </w:rPr>
      </w:pPr>
    </w:p>
    <w:p w:rsidR="00133BDC" w:rsidRPr="007141C3" w:rsidRDefault="00133BDC" w:rsidP="00224841">
      <w:pPr>
        <w:rPr>
          <w:sz w:val="22"/>
        </w:rPr>
      </w:pPr>
    </w:p>
    <w:p w:rsidR="00224841" w:rsidRPr="007141C3" w:rsidRDefault="00AB71BF" w:rsidP="00E03793">
      <w:pPr>
        <w:numPr>
          <w:ilvl w:val="0"/>
          <w:numId w:val="1"/>
        </w:numPr>
        <w:rPr>
          <w:sz w:val="22"/>
        </w:rPr>
      </w:pPr>
      <w:r w:rsidRPr="007141C3">
        <w:rPr>
          <w:sz w:val="22"/>
        </w:rPr>
        <w:t>Great teachers us fantastic teaching methods</w:t>
      </w:r>
      <w:r w:rsidR="00224841" w:rsidRPr="007141C3">
        <w:rPr>
          <w:sz w:val="22"/>
        </w:rPr>
        <w:t>.</w:t>
      </w:r>
    </w:p>
    <w:p w:rsidR="00224841" w:rsidRPr="007141C3" w:rsidRDefault="00224841" w:rsidP="00224841">
      <w:pPr>
        <w:rPr>
          <w:sz w:val="22"/>
        </w:rPr>
      </w:pPr>
    </w:p>
    <w:p w:rsidR="00133BDC" w:rsidRPr="007141C3" w:rsidRDefault="00133BDC" w:rsidP="00224841">
      <w:pPr>
        <w:rPr>
          <w:sz w:val="22"/>
        </w:rPr>
      </w:pPr>
    </w:p>
    <w:p w:rsidR="00224841" w:rsidRPr="007141C3" w:rsidRDefault="00AB71BF" w:rsidP="00E03793">
      <w:pPr>
        <w:numPr>
          <w:ilvl w:val="0"/>
          <w:numId w:val="1"/>
        </w:numPr>
        <w:rPr>
          <w:sz w:val="22"/>
        </w:rPr>
      </w:pPr>
      <w:r w:rsidRPr="007141C3">
        <w:rPr>
          <w:sz w:val="22"/>
        </w:rPr>
        <w:t xml:space="preserve">Providing good feedback to bad kids that can’t learn stuff helps </w:t>
      </w:r>
      <w:proofErr w:type="gramStart"/>
      <w:r w:rsidRPr="007141C3">
        <w:rPr>
          <w:sz w:val="22"/>
        </w:rPr>
        <w:t>them</w:t>
      </w:r>
      <w:proofErr w:type="gramEnd"/>
      <w:r w:rsidRPr="007141C3">
        <w:rPr>
          <w:sz w:val="22"/>
        </w:rPr>
        <w:t xml:space="preserve"> get better. </w:t>
      </w:r>
    </w:p>
    <w:p w:rsidR="00553EAE" w:rsidRPr="007141C3" w:rsidRDefault="00553EAE" w:rsidP="00553EAE">
      <w:pPr>
        <w:ind w:left="360"/>
        <w:rPr>
          <w:sz w:val="22"/>
        </w:rPr>
      </w:pPr>
    </w:p>
    <w:p w:rsidR="00553EAE" w:rsidRPr="007141C3" w:rsidRDefault="00553EAE" w:rsidP="00553EAE">
      <w:pPr>
        <w:ind w:left="360"/>
        <w:rPr>
          <w:sz w:val="22"/>
        </w:rPr>
      </w:pPr>
    </w:p>
    <w:p w:rsidR="00553EAE" w:rsidRPr="007141C3" w:rsidRDefault="00553EAE" w:rsidP="00553EAE">
      <w:pPr>
        <w:ind w:left="360"/>
        <w:rPr>
          <w:sz w:val="22"/>
        </w:rPr>
      </w:pPr>
    </w:p>
    <w:p w:rsidR="00553EAE" w:rsidRPr="007141C3" w:rsidRDefault="00553EAE" w:rsidP="00553EAE">
      <w:pPr>
        <w:ind w:left="360"/>
        <w:rPr>
          <w:sz w:val="22"/>
        </w:rPr>
      </w:pPr>
      <w:r w:rsidRPr="007141C3">
        <w:rPr>
          <w:sz w:val="22"/>
        </w:rPr>
        <w:t xml:space="preserve">Now write about any classroom appropriate topic you would like: your weekend plans, your family, the text we are reading, Mr. Foster’s amazingness, camouflage, etc. In your writing, use at least five strong adjectives, five strong verbs and three strong adverbs. Underline all of the words you used that exude mature diction. </w:t>
      </w:r>
    </w:p>
    <w:p w:rsidR="00553EAE" w:rsidRDefault="00553EAE" w:rsidP="00553EAE">
      <w:pPr>
        <w:ind w:left="360"/>
      </w:pPr>
    </w:p>
    <w:p w:rsidR="00553EAE" w:rsidRDefault="00553EAE" w:rsidP="00553EAE">
      <w:pPr>
        <w:ind w:left="360"/>
      </w:pPr>
    </w:p>
    <w:p w:rsidR="00553EAE" w:rsidRDefault="00553EAE" w:rsidP="00553EAE">
      <w:pPr>
        <w:ind w:left="360"/>
      </w:pPr>
    </w:p>
    <w:p w:rsidR="00553EAE" w:rsidRDefault="00553EAE" w:rsidP="00553EAE">
      <w:pPr>
        <w:ind w:left="360"/>
      </w:pPr>
    </w:p>
    <w:p w:rsidR="00553EAE" w:rsidRDefault="00553EAE" w:rsidP="00553EAE">
      <w:pPr>
        <w:ind w:left="360"/>
      </w:pPr>
    </w:p>
    <w:p w:rsidR="00553EAE" w:rsidRDefault="00553EAE" w:rsidP="00553EAE">
      <w:pPr>
        <w:ind w:left="360"/>
      </w:pPr>
    </w:p>
    <w:p w:rsidR="00553EAE" w:rsidRDefault="00553EAE" w:rsidP="00553EAE">
      <w:pPr>
        <w:ind w:left="360"/>
      </w:pPr>
    </w:p>
    <w:p w:rsidR="00553EAE" w:rsidRDefault="00553EAE" w:rsidP="00553EAE">
      <w:pPr>
        <w:ind w:left="360"/>
      </w:pPr>
    </w:p>
    <w:p w:rsidR="00553EAE" w:rsidRDefault="00553EAE" w:rsidP="00553EAE">
      <w:pPr>
        <w:ind w:left="360"/>
      </w:pPr>
    </w:p>
    <w:p w:rsidR="00553EAE" w:rsidRDefault="00553EAE" w:rsidP="00553EAE">
      <w:pPr>
        <w:ind w:left="360"/>
      </w:pPr>
    </w:p>
    <w:p w:rsidR="00553EAE" w:rsidRDefault="00553EAE" w:rsidP="00553EAE">
      <w:pPr>
        <w:ind w:left="360"/>
      </w:pPr>
    </w:p>
    <w:p w:rsidR="007141C3" w:rsidRDefault="007141C3" w:rsidP="00553EAE">
      <w:pPr>
        <w:ind w:left="360"/>
      </w:pPr>
    </w:p>
    <w:p w:rsidR="007141C3" w:rsidRDefault="007141C3" w:rsidP="00553EAE">
      <w:pPr>
        <w:ind w:left="360"/>
      </w:pPr>
    </w:p>
    <w:p w:rsidR="007141C3" w:rsidRDefault="007141C3" w:rsidP="00553EAE">
      <w:pPr>
        <w:ind w:left="360"/>
      </w:pPr>
    </w:p>
    <w:p w:rsidR="00553EAE" w:rsidRDefault="00553EAE" w:rsidP="00553EAE">
      <w:pPr>
        <w:ind w:left="360"/>
      </w:pPr>
    </w:p>
    <w:p w:rsidR="00553EAE" w:rsidRDefault="00553EAE" w:rsidP="00553EAE">
      <w:pPr>
        <w:ind w:left="360"/>
      </w:pPr>
    </w:p>
    <w:p w:rsidR="00553EAE" w:rsidRDefault="00553EAE" w:rsidP="00553EAE">
      <w:pPr>
        <w:ind w:left="360"/>
      </w:pPr>
    </w:p>
    <w:p w:rsidR="00553EAE" w:rsidRDefault="00553EAE" w:rsidP="00553EAE">
      <w:pPr>
        <w:ind w:left="360"/>
      </w:pPr>
    </w:p>
    <w:p w:rsidR="00553EAE" w:rsidRDefault="00553EAE" w:rsidP="00553EAE">
      <w:pPr>
        <w:ind w:left="360"/>
      </w:pPr>
    </w:p>
    <w:tbl>
      <w:tblPr>
        <w:tblpPr w:leftFromText="180" w:rightFromText="180" w:vertAnchor="text" w:horzAnchor="margin" w:tblpXSpec="center" w:tblpY="205"/>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9"/>
        <w:gridCol w:w="2054"/>
        <w:gridCol w:w="2054"/>
        <w:gridCol w:w="2054"/>
        <w:gridCol w:w="2055"/>
      </w:tblGrid>
      <w:tr w:rsidR="00553EAE" w:rsidRPr="00260729" w:rsidTr="00A94634">
        <w:tc>
          <w:tcPr>
            <w:tcW w:w="2079" w:type="dxa"/>
          </w:tcPr>
          <w:p w:rsidR="00553EAE" w:rsidRPr="00260729" w:rsidRDefault="00553EAE" w:rsidP="00553EAE">
            <w:pPr>
              <w:autoSpaceDE w:val="0"/>
              <w:autoSpaceDN w:val="0"/>
              <w:adjustRightInd w:val="0"/>
              <w:jc w:val="center"/>
              <w:rPr>
                <w:rFonts w:ascii="Aparajita" w:hAnsi="Aparajita" w:cs="Aparajita"/>
                <w:b/>
                <w:sz w:val="18"/>
                <w:szCs w:val="18"/>
              </w:rPr>
            </w:pPr>
            <w:r>
              <w:rPr>
                <w:rFonts w:ascii="Aparajita" w:hAnsi="Aparajita" w:cs="Aparajita"/>
                <w:b/>
                <w:sz w:val="18"/>
                <w:szCs w:val="18"/>
              </w:rPr>
              <w:t>Learning Target</w:t>
            </w:r>
          </w:p>
        </w:tc>
        <w:tc>
          <w:tcPr>
            <w:tcW w:w="2054" w:type="dxa"/>
          </w:tcPr>
          <w:p w:rsidR="00553EAE" w:rsidRPr="00260729" w:rsidRDefault="00553EAE" w:rsidP="00553EAE">
            <w:pPr>
              <w:ind w:right="-720"/>
              <w:jc w:val="center"/>
              <w:rPr>
                <w:rFonts w:ascii="Aparajita" w:hAnsi="Aparajita" w:cs="Aparajita"/>
                <w:b/>
                <w:sz w:val="18"/>
                <w:szCs w:val="18"/>
                <w:u w:val="single"/>
              </w:rPr>
            </w:pPr>
            <w:r>
              <w:rPr>
                <w:rFonts w:ascii="Aparajita" w:hAnsi="Aparajita" w:cs="Aparajita"/>
                <w:b/>
                <w:sz w:val="18"/>
                <w:szCs w:val="18"/>
                <w:u w:val="single"/>
              </w:rPr>
              <w:t>4.0</w:t>
            </w:r>
          </w:p>
        </w:tc>
        <w:tc>
          <w:tcPr>
            <w:tcW w:w="2054" w:type="dxa"/>
          </w:tcPr>
          <w:p w:rsidR="00553EAE" w:rsidRPr="00260729" w:rsidRDefault="00553EAE" w:rsidP="00553EAE">
            <w:pPr>
              <w:ind w:right="-720"/>
              <w:jc w:val="center"/>
              <w:rPr>
                <w:rFonts w:ascii="Aparajita" w:hAnsi="Aparajita" w:cs="Aparajita"/>
                <w:b/>
                <w:sz w:val="18"/>
                <w:szCs w:val="18"/>
                <w:u w:val="single"/>
              </w:rPr>
            </w:pPr>
            <w:r>
              <w:rPr>
                <w:rFonts w:ascii="Aparajita" w:hAnsi="Aparajita" w:cs="Aparajita"/>
                <w:b/>
                <w:sz w:val="18"/>
                <w:szCs w:val="18"/>
                <w:u w:val="single"/>
              </w:rPr>
              <w:t>3.0</w:t>
            </w:r>
          </w:p>
        </w:tc>
        <w:tc>
          <w:tcPr>
            <w:tcW w:w="2054" w:type="dxa"/>
          </w:tcPr>
          <w:p w:rsidR="00553EAE" w:rsidRPr="00260729" w:rsidRDefault="00553EAE" w:rsidP="00553EAE">
            <w:pPr>
              <w:ind w:right="-720"/>
              <w:jc w:val="center"/>
              <w:rPr>
                <w:rFonts w:ascii="Aparajita" w:hAnsi="Aparajita" w:cs="Aparajita"/>
                <w:b/>
                <w:sz w:val="18"/>
                <w:szCs w:val="18"/>
                <w:u w:val="single"/>
              </w:rPr>
            </w:pPr>
            <w:r>
              <w:rPr>
                <w:rFonts w:ascii="Aparajita" w:hAnsi="Aparajita" w:cs="Aparajita"/>
                <w:b/>
                <w:sz w:val="18"/>
                <w:szCs w:val="18"/>
                <w:u w:val="single"/>
              </w:rPr>
              <w:t>2.0</w:t>
            </w:r>
          </w:p>
        </w:tc>
        <w:tc>
          <w:tcPr>
            <w:tcW w:w="2055" w:type="dxa"/>
          </w:tcPr>
          <w:p w:rsidR="00553EAE" w:rsidRPr="00260729" w:rsidRDefault="00553EAE" w:rsidP="00553EAE">
            <w:pPr>
              <w:ind w:right="-720"/>
              <w:jc w:val="center"/>
              <w:rPr>
                <w:rFonts w:ascii="Aparajita" w:hAnsi="Aparajita" w:cs="Aparajita"/>
                <w:b/>
                <w:sz w:val="18"/>
                <w:szCs w:val="18"/>
                <w:u w:val="single"/>
              </w:rPr>
            </w:pPr>
            <w:r>
              <w:rPr>
                <w:rFonts w:ascii="Aparajita" w:hAnsi="Aparajita" w:cs="Aparajita"/>
                <w:b/>
                <w:sz w:val="18"/>
                <w:szCs w:val="18"/>
                <w:u w:val="single"/>
              </w:rPr>
              <w:t>1.0</w:t>
            </w:r>
          </w:p>
        </w:tc>
      </w:tr>
      <w:tr w:rsidR="00A94634" w:rsidRPr="00260729" w:rsidTr="00A94634">
        <w:tc>
          <w:tcPr>
            <w:tcW w:w="2079" w:type="dxa"/>
          </w:tcPr>
          <w:p w:rsidR="00A94634" w:rsidRDefault="00A94634" w:rsidP="00A94634">
            <w:pPr>
              <w:autoSpaceDE w:val="0"/>
              <w:autoSpaceDN w:val="0"/>
              <w:adjustRightInd w:val="0"/>
              <w:rPr>
                <w:rFonts w:ascii="Cambria" w:hAnsi="Cambria" w:cs="Aparajita"/>
                <w:sz w:val="16"/>
                <w:szCs w:val="16"/>
              </w:rPr>
            </w:pPr>
            <w:bookmarkStart w:id="0" w:name="_GoBack" w:colFirst="1" w:colLast="4"/>
            <w:r>
              <w:rPr>
                <w:rFonts w:ascii="Cambria" w:hAnsi="Cambria" w:cs="Aparajita"/>
                <w:b/>
                <w:sz w:val="16"/>
                <w:szCs w:val="16"/>
                <w:u w:val="single"/>
              </w:rPr>
              <w:t>Style</w:t>
            </w:r>
            <w:r>
              <w:rPr>
                <w:rFonts w:ascii="Cambria" w:hAnsi="Cambria" w:cs="Aparajita"/>
                <w:b/>
                <w:sz w:val="16"/>
                <w:szCs w:val="16"/>
              </w:rPr>
              <w:t xml:space="preserve"> = </w:t>
            </w:r>
            <w:r>
              <w:rPr>
                <w:rFonts w:ascii="Cambria" w:hAnsi="Cambria" w:cs="Aparajita"/>
                <w:sz w:val="16"/>
                <w:szCs w:val="16"/>
              </w:rPr>
              <w:t xml:space="preserve">Did I express my ideas artistically? Did I use clear, precise </w:t>
            </w:r>
            <w:r>
              <w:rPr>
                <w:rFonts w:ascii="Cambria" w:hAnsi="Cambria" w:cs="Aparajita"/>
                <w:b/>
                <w:sz w:val="16"/>
                <w:szCs w:val="16"/>
              </w:rPr>
              <w:t>diction</w:t>
            </w:r>
            <w:r>
              <w:rPr>
                <w:rFonts w:ascii="Cambria" w:hAnsi="Cambria" w:cs="Aparajita"/>
                <w:sz w:val="16"/>
                <w:szCs w:val="16"/>
              </w:rPr>
              <w:t xml:space="preserve"> &amp; mature, varied </w:t>
            </w:r>
            <w:r>
              <w:rPr>
                <w:rFonts w:ascii="Cambria" w:hAnsi="Cambria" w:cs="Aparajita"/>
                <w:b/>
                <w:sz w:val="16"/>
                <w:szCs w:val="16"/>
              </w:rPr>
              <w:t>syntax?</w:t>
            </w:r>
            <w:r>
              <w:rPr>
                <w:rFonts w:ascii="Cambria" w:hAnsi="Cambria" w:cs="Aparajita"/>
                <w:sz w:val="16"/>
                <w:szCs w:val="16"/>
              </w:rPr>
              <w:t xml:space="preserve"> </w:t>
            </w:r>
          </w:p>
        </w:tc>
        <w:tc>
          <w:tcPr>
            <w:tcW w:w="2054" w:type="dxa"/>
          </w:tcPr>
          <w:p w:rsidR="00A94634" w:rsidRPr="00192783" w:rsidRDefault="00A94634" w:rsidP="00A94634">
            <w:pPr>
              <w:ind w:right="-720"/>
              <w:rPr>
                <w:rFonts w:ascii="Cambria" w:hAnsi="Cambria" w:cs="Aparajita"/>
                <w:sz w:val="16"/>
                <w:szCs w:val="16"/>
              </w:rPr>
            </w:pPr>
            <w:r w:rsidRPr="00192783">
              <w:rPr>
                <w:rFonts w:ascii="Cambria" w:hAnsi="Cambria" w:cs="Aparajita"/>
                <w:b/>
                <w:sz w:val="16"/>
                <w:szCs w:val="16"/>
                <w:u w:val="single"/>
              </w:rPr>
              <w:t>I can</w:t>
            </w:r>
            <w:r w:rsidRPr="00192783">
              <w:rPr>
                <w:rFonts w:ascii="Cambria" w:hAnsi="Cambria" w:cs="Aparajita"/>
                <w:sz w:val="16"/>
                <w:szCs w:val="16"/>
              </w:rPr>
              <w:t xml:space="preserve"> use</w:t>
            </w:r>
            <w:r w:rsidRPr="00192783">
              <w:rPr>
                <w:rFonts w:ascii="Cambria" w:hAnsi="Cambria" w:cs="Aparajita"/>
                <w:b/>
                <w:sz w:val="16"/>
                <w:szCs w:val="16"/>
              </w:rPr>
              <w:t xml:space="preserve"> </w:t>
            </w:r>
            <w:r w:rsidRPr="00192783">
              <w:rPr>
                <w:rFonts w:ascii="Cambria" w:hAnsi="Cambria" w:cs="Aparajita"/>
                <w:sz w:val="16"/>
                <w:szCs w:val="16"/>
              </w:rPr>
              <w:t xml:space="preserve">artistic &amp; </w:t>
            </w:r>
          </w:p>
          <w:p w:rsidR="00A94634" w:rsidRPr="00192783" w:rsidRDefault="00A94634" w:rsidP="00A94634">
            <w:pPr>
              <w:ind w:right="-720"/>
              <w:rPr>
                <w:rFonts w:ascii="Cambria" w:hAnsi="Cambria" w:cs="Aparajita"/>
                <w:sz w:val="16"/>
                <w:szCs w:val="16"/>
              </w:rPr>
            </w:pPr>
            <w:r w:rsidRPr="00192783">
              <w:rPr>
                <w:rFonts w:ascii="Cambria" w:hAnsi="Cambria" w:cs="Aparajita"/>
                <w:sz w:val="16"/>
                <w:szCs w:val="16"/>
              </w:rPr>
              <w:t xml:space="preserve">accurate authorship: </w:t>
            </w:r>
          </w:p>
          <w:p w:rsidR="00A94634" w:rsidRPr="00192783" w:rsidRDefault="00A94634" w:rsidP="00A94634">
            <w:pPr>
              <w:ind w:right="-720"/>
              <w:rPr>
                <w:rFonts w:ascii="Cambria" w:hAnsi="Cambria" w:cs="Aparajita"/>
                <w:sz w:val="16"/>
                <w:szCs w:val="16"/>
                <w:u w:val="single"/>
              </w:rPr>
            </w:pPr>
            <w:r w:rsidRPr="00192783">
              <w:rPr>
                <w:rFonts w:ascii="Cambria" w:hAnsi="Cambria" w:cs="Aparajita"/>
                <w:sz w:val="16"/>
                <w:szCs w:val="16"/>
              </w:rPr>
              <w:t xml:space="preserve">specific, mature </w:t>
            </w:r>
            <w:r w:rsidRPr="00192783">
              <w:rPr>
                <w:rFonts w:ascii="Cambria" w:hAnsi="Cambria" w:cs="Aparajita"/>
                <w:sz w:val="16"/>
                <w:szCs w:val="16"/>
                <w:u w:val="single"/>
              </w:rPr>
              <w:t xml:space="preserve">word </w:t>
            </w:r>
          </w:p>
          <w:p w:rsidR="00A94634" w:rsidRPr="00192783" w:rsidRDefault="00A94634" w:rsidP="00A94634">
            <w:pPr>
              <w:ind w:right="-720"/>
              <w:rPr>
                <w:rFonts w:ascii="Cambria" w:hAnsi="Cambria" w:cs="Aparajita"/>
                <w:sz w:val="16"/>
                <w:szCs w:val="16"/>
              </w:rPr>
            </w:pPr>
            <w:proofErr w:type="gramStart"/>
            <w:r w:rsidRPr="00192783">
              <w:rPr>
                <w:rFonts w:ascii="Cambria" w:hAnsi="Cambria" w:cs="Aparajita"/>
                <w:sz w:val="16"/>
                <w:szCs w:val="16"/>
                <w:u w:val="single"/>
              </w:rPr>
              <w:t>choice</w:t>
            </w:r>
            <w:proofErr w:type="gramEnd"/>
            <w:r w:rsidRPr="00192783">
              <w:rPr>
                <w:rFonts w:ascii="Cambria" w:hAnsi="Cambria" w:cs="Aparajita"/>
                <w:sz w:val="16"/>
                <w:szCs w:val="16"/>
                <w:u w:val="single"/>
              </w:rPr>
              <w:t xml:space="preserve"> &amp; syntax</w:t>
            </w:r>
            <w:r w:rsidRPr="00192783">
              <w:rPr>
                <w:rFonts w:ascii="Cambria" w:hAnsi="Cambria" w:cs="Aparajita"/>
                <w:sz w:val="16"/>
                <w:szCs w:val="16"/>
              </w:rPr>
              <w:t>.</w:t>
            </w:r>
          </w:p>
        </w:tc>
        <w:tc>
          <w:tcPr>
            <w:tcW w:w="2054" w:type="dxa"/>
          </w:tcPr>
          <w:p w:rsidR="00A94634" w:rsidRPr="00192783" w:rsidRDefault="00A94634" w:rsidP="00A94634">
            <w:pPr>
              <w:ind w:right="-720"/>
              <w:rPr>
                <w:rFonts w:ascii="Cambria" w:hAnsi="Cambria" w:cs="Aparajita"/>
                <w:sz w:val="16"/>
                <w:szCs w:val="16"/>
              </w:rPr>
            </w:pPr>
            <w:r w:rsidRPr="00192783">
              <w:rPr>
                <w:rFonts w:ascii="Cambria" w:hAnsi="Cambria" w:cs="Aparajita"/>
                <w:b/>
                <w:sz w:val="16"/>
                <w:szCs w:val="16"/>
                <w:u w:val="single"/>
              </w:rPr>
              <w:t>I can</w:t>
            </w:r>
            <w:r w:rsidRPr="00192783">
              <w:rPr>
                <w:rFonts w:ascii="Cambria" w:hAnsi="Cambria" w:cs="Aparajita"/>
                <w:sz w:val="16"/>
                <w:szCs w:val="16"/>
              </w:rPr>
              <w:t xml:space="preserve"> use</w:t>
            </w:r>
            <w:r w:rsidRPr="00192783">
              <w:rPr>
                <w:rFonts w:ascii="Cambria" w:hAnsi="Cambria" w:cs="Aparajita"/>
                <w:b/>
                <w:sz w:val="16"/>
                <w:szCs w:val="16"/>
              </w:rPr>
              <w:t xml:space="preserve"> </w:t>
            </w:r>
            <w:r w:rsidRPr="00192783">
              <w:rPr>
                <w:rFonts w:ascii="Cambria" w:hAnsi="Cambria" w:cs="Aparajita"/>
                <w:sz w:val="16"/>
                <w:szCs w:val="16"/>
              </w:rPr>
              <w:t xml:space="preserve">satisfactory &amp; </w:t>
            </w:r>
          </w:p>
          <w:p w:rsidR="00A94634" w:rsidRPr="00192783" w:rsidRDefault="00A94634" w:rsidP="00A94634">
            <w:pPr>
              <w:ind w:right="-720"/>
              <w:rPr>
                <w:rFonts w:ascii="Cambria" w:hAnsi="Cambria" w:cs="Aparajita"/>
                <w:sz w:val="16"/>
                <w:szCs w:val="16"/>
              </w:rPr>
            </w:pPr>
            <w:r w:rsidRPr="00192783">
              <w:rPr>
                <w:rFonts w:ascii="Cambria" w:hAnsi="Cambria" w:cs="Aparajita"/>
                <w:sz w:val="16"/>
                <w:szCs w:val="16"/>
              </w:rPr>
              <w:t xml:space="preserve">consistent authorship by </w:t>
            </w:r>
          </w:p>
          <w:p w:rsidR="00A94634" w:rsidRPr="00192783" w:rsidRDefault="00A94634" w:rsidP="00A94634">
            <w:pPr>
              <w:ind w:right="-720"/>
              <w:rPr>
                <w:rFonts w:ascii="Cambria" w:hAnsi="Cambria" w:cs="Aparajita"/>
                <w:sz w:val="16"/>
                <w:szCs w:val="16"/>
                <w:u w:val="single"/>
              </w:rPr>
            </w:pPr>
            <w:r w:rsidRPr="00192783">
              <w:rPr>
                <w:rFonts w:ascii="Cambria" w:hAnsi="Cambria" w:cs="Aparajita"/>
                <w:sz w:val="16"/>
                <w:szCs w:val="16"/>
              </w:rPr>
              <w:t xml:space="preserve">using specific </w:t>
            </w:r>
            <w:r w:rsidRPr="00192783">
              <w:rPr>
                <w:rFonts w:ascii="Cambria" w:hAnsi="Cambria" w:cs="Aparajita"/>
                <w:sz w:val="16"/>
                <w:szCs w:val="16"/>
                <w:u w:val="single"/>
              </w:rPr>
              <w:t>words</w:t>
            </w:r>
            <w:r w:rsidRPr="00192783">
              <w:rPr>
                <w:rFonts w:ascii="Cambria" w:hAnsi="Cambria" w:cs="Aparajita"/>
                <w:sz w:val="16"/>
                <w:szCs w:val="16"/>
              </w:rPr>
              <w:t xml:space="preserve"> &amp;</w:t>
            </w:r>
            <w:r w:rsidRPr="00192783">
              <w:rPr>
                <w:rFonts w:ascii="Cambria" w:hAnsi="Cambria" w:cs="Aparajita"/>
                <w:sz w:val="16"/>
                <w:szCs w:val="16"/>
                <w:u w:val="single"/>
              </w:rPr>
              <w:t xml:space="preserve"> </w:t>
            </w:r>
          </w:p>
          <w:p w:rsidR="00A94634" w:rsidRPr="00192783" w:rsidRDefault="00A94634" w:rsidP="00A94634">
            <w:pPr>
              <w:ind w:right="-720"/>
              <w:rPr>
                <w:rFonts w:ascii="Cambria" w:hAnsi="Cambria" w:cs="Aparajita"/>
                <w:sz w:val="16"/>
                <w:szCs w:val="16"/>
              </w:rPr>
            </w:pPr>
            <w:proofErr w:type="gramStart"/>
            <w:r w:rsidRPr="00192783">
              <w:rPr>
                <w:rFonts w:ascii="Cambria" w:hAnsi="Cambria" w:cs="Aparajita"/>
                <w:sz w:val="16"/>
                <w:szCs w:val="16"/>
                <w:u w:val="single"/>
              </w:rPr>
              <w:t>syntax</w:t>
            </w:r>
            <w:proofErr w:type="gramEnd"/>
            <w:r w:rsidRPr="00192783">
              <w:rPr>
                <w:rFonts w:ascii="Cambria" w:hAnsi="Cambria" w:cs="Aparajita"/>
                <w:sz w:val="16"/>
                <w:szCs w:val="16"/>
                <w:u w:val="single"/>
              </w:rPr>
              <w:t>.</w:t>
            </w:r>
          </w:p>
        </w:tc>
        <w:tc>
          <w:tcPr>
            <w:tcW w:w="2054" w:type="dxa"/>
          </w:tcPr>
          <w:p w:rsidR="00A94634" w:rsidRPr="00192783" w:rsidRDefault="00A94634" w:rsidP="00A94634">
            <w:pPr>
              <w:ind w:right="-720"/>
              <w:rPr>
                <w:rFonts w:ascii="Cambria" w:hAnsi="Cambria" w:cs="Aparajita"/>
                <w:sz w:val="16"/>
                <w:szCs w:val="16"/>
              </w:rPr>
            </w:pPr>
            <w:r w:rsidRPr="00192783">
              <w:rPr>
                <w:rFonts w:ascii="Cambria" w:hAnsi="Cambria" w:cs="Aparajita"/>
                <w:b/>
                <w:sz w:val="16"/>
                <w:szCs w:val="16"/>
                <w:u w:val="single"/>
              </w:rPr>
              <w:t>I can only</w:t>
            </w:r>
            <w:r w:rsidRPr="00192783">
              <w:rPr>
                <w:rFonts w:ascii="Cambria" w:hAnsi="Cambria" w:cs="Aparajita"/>
                <w:sz w:val="16"/>
                <w:szCs w:val="16"/>
              </w:rPr>
              <w:t xml:space="preserve"> use </w:t>
            </w:r>
          </w:p>
          <w:p w:rsidR="00A94634" w:rsidRPr="00192783" w:rsidRDefault="00A94634" w:rsidP="00A94634">
            <w:pPr>
              <w:ind w:right="-720"/>
              <w:rPr>
                <w:rFonts w:ascii="Cambria" w:hAnsi="Cambria" w:cs="Aparajita"/>
                <w:sz w:val="16"/>
                <w:szCs w:val="16"/>
              </w:rPr>
            </w:pPr>
            <w:r w:rsidRPr="00192783">
              <w:rPr>
                <w:rFonts w:ascii="Cambria" w:hAnsi="Cambria" w:cs="Aparajita"/>
                <w:sz w:val="16"/>
                <w:szCs w:val="16"/>
              </w:rPr>
              <w:t>inconsistent authorship:</w:t>
            </w:r>
          </w:p>
          <w:p w:rsidR="00A94634" w:rsidRPr="00192783" w:rsidRDefault="00A94634" w:rsidP="00A94634">
            <w:pPr>
              <w:ind w:right="-720"/>
              <w:rPr>
                <w:rFonts w:ascii="Cambria" w:hAnsi="Cambria" w:cs="Aparajita"/>
                <w:sz w:val="16"/>
                <w:szCs w:val="16"/>
              </w:rPr>
            </w:pPr>
            <w:proofErr w:type="gramStart"/>
            <w:r w:rsidRPr="00192783">
              <w:rPr>
                <w:rFonts w:ascii="Cambria" w:hAnsi="Cambria" w:cs="Aparajita"/>
                <w:sz w:val="16"/>
                <w:szCs w:val="16"/>
              </w:rPr>
              <w:t>vague</w:t>
            </w:r>
            <w:proofErr w:type="gramEnd"/>
            <w:r w:rsidRPr="00192783">
              <w:rPr>
                <w:rFonts w:ascii="Cambria" w:hAnsi="Cambria" w:cs="Aparajita"/>
                <w:sz w:val="16"/>
                <w:szCs w:val="16"/>
              </w:rPr>
              <w:t xml:space="preserve"> </w:t>
            </w:r>
            <w:r w:rsidRPr="00192783">
              <w:rPr>
                <w:rFonts w:ascii="Cambria" w:hAnsi="Cambria" w:cs="Aparajita"/>
                <w:sz w:val="16"/>
                <w:szCs w:val="16"/>
                <w:u w:val="single"/>
              </w:rPr>
              <w:t>words</w:t>
            </w:r>
            <w:r w:rsidRPr="00192783">
              <w:rPr>
                <w:rFonts w:ascii="Cambria" w:hAnsi="Cambria" w:cs="Aparajita"/>
                <w:sz w:val="16"/>
                <w:szCs w:val="16"/>
              </w:rPr>
              <w:t xml:space="preserve">  and basic, predictable </w:t>
            </w:r>
            <w:r w:rsidRPr="00192783">
              <w:rPr>
                <w:rFonts w:ascii="Cambria" w:hAnsi="Cambria" w:cs="Aparajita"/>
                <w:sz w:val="16"/>
                <w:szCs w:val="16"/>
                <w:u w:val="single"/>
              </w:rPr>
              <w:t>syntax</w:t>
            </w:r>
            <w:r w:rsidRPr="00192783">
              <w:rPr>
                <w:rFonts w:ascii="Cambria" w:hAnsi="Cambria" w:cs="Aparajita"/>
                <w:sz w:val="16"/>
                <w:szCs w:val="16"/>
              </w:rPr>
              <w:t>.</w:t>
            </w:r>
          </w:p>
        </w:tc>
        <w:tc>
          <w:tcPr>
            <w:tcW w:w="2055" w:type="dxa"/>
          </w:tcPr>
          <w:p w:rsidR="00A94634" w:rsidRPr="00192783" w:rsidRDefault="00A94634" w:rsidP="00A94634">
            <w:pPr>
              <w:ind w:right="-720"/>
              <w:rPr>
                <w:rFonts w:ascii="Cambria" w:hAnsi="Cambria" w:cs="Aparajita"/>
                <w:sz w:val="16"/>
                <w:szCs w:val="16"/>
              </w:rPr>
            </w:pPr>
            <w:r w:rsidRPr="00192783">
              <w:rPr>
                <w:rFonts w:ascii="Cambria" w:hAnsi="Cambria" w:cs="Aparajita"/>
                <w:b/>
                <w:sz w:val="16"/>
                <w:szCs w:val="16"/>
                <w:u w:val="single"/>
              </w:rPr>
              <w:t>I can only</w:t>
            </w:r>
            <w:r w:rsidRPr="00192783">
              <w:rPr>
                <w:rFonts w:ascii="Cambria" w:hAnsi="Cambria" w:cs="Aparajita"/>
                <w:sz w:val="16"/>
                <w:szCs w:val="16"/>
              </w:rPr>
              <w:t xml:space="preserve"> use</w:t>
            </w:r>
            <w:r w:rsidRPr="00192783">
              <w:rPr>
                <w:rFonts w:ascii="Cambria" w:hAnsi="Cambria" w:cs="Aparajita"/>
                <w:b/>
                <w:sz w:val="16"/>
                <w:szCs w:val="16"/>
              </w:rPr>
              <w:t xml:space="preserve"> </w:t>
            </w:r>
            <w:r w:rsidRPr="00192783">
              <w:rPr>
                <w:rFonts w:ascii="Cambria" w:hAnsi="Cambria" w:cs="Aparajita"/>
                <w:sz w:val="16"/>
                <w:szCs w:val="16"/>
              </w:rPr>
              <w:t xml:space="preserve">poor </w:t>
            </w:r>
          </w:p>
          <w:p w:rsidR="00A94634" w:rsidRPr="00192783" w:rsidRDefault="00A94634" w:rsidP="00A94634">
            <w:pPr>
              <w:ind w:right="-720"/>
              <w:rPr>
                <w:rFonts w:ascii="Cambria" w:hAnsi="Cambria" w:cs="Aparajita"/>
                <w:sz w:val="16"/>
                <w:szCs w:val="16"/>
              </w:rPr>
            </w:pPr>
            <w:r w:rsidRPr="00192783">
              <w:rPr>
                <w:rFonts w:ascii="Cambria" w:hAnsi="Cambria" w:cs="Aparajita"/>
                <w:sz w:val="16"/>
                <w:szCs w:val="16"/>
              </w:rPr>
              <w:t xml:space="preserve">authorship: inaccurate, </w:t>
            </w:r>
          </w:p>
          <w:p w:rsidR="00A94634" w:rsidRPr="00192783" w:rsidRDefault="00A94634" w:rsidP="00A94634">
            <w:pPr>
              <w:ind w:right="-720"/>
              <w:rPr>
                <w:rFonts w:ascii="Cambria" w:hAnsi="Cambria" w:cs="Aparajita"/>
                <w:sz w:val="16"/>
                <w:szCs w:val="16"/>
                <w:u w:val="single"/>
              </w:rPr>
            </w:pPr>
            <w:r w:rsidRPr="00192783">
              <w:rPr>
                <w:rFonts w:ascii="Cambria" w:hAnsi="Cambria" w:cs="Aparajita"/>
                <w:sz w:val="16"/>
                <w:szCs w:val="16"/>
              </w:rPr>
              <w:t>immature, weak</w:t>
            </w:r>
            <w:r w:rsidRPr="00192783">
              <w:rPr>
                <w:rFonts w:ascii="Cambria" w:hAnsi="Cambria" w:cs="Aparajita"/>
                <w:b/>
                <w:sz w:val="16"/>
                <w:szCs w:val="16"/>
              </w:rPr>
              <w:t xml:space="preserve"> </w:t>
            </w:r>
            <w:r w:rsidRPr="00192783">
              <w:rPr>
                <w:rFonts w:ascii="Cambria" w:hAnsi="Cambria" w:cs="Aparajita"/>
                <w:sz w:val="16"/>
                <w:szCs w:val="16"/>
                <w:u w:val="single"/>
              </w:rPr>
              <w:t xml:space="preserve">words &amp; </w:t>
            </w:r>
          </w:p>
          <w:p w:rsidR="00A94634" w:rsidRPr="00192783" w:rsidRDefault="00A94634" w:rsidP="00A94634">
            <w:pPr>
              <w:ind w:right="-720"/>
              <w:rPr>
                <w:rFonts w:ascii="Cambria" w:hAnsi="Cambria" w:cs="Aparajita"/>
                <w:b/>
                <w:sz w:val="16"/>
                <w:szCs w:val="18"/>
              </w:rPr>
            </w:pPr>
            <w:proofErr w:type="gramStart"/>
            <w:r w:rsidRPr="00192783">
              <w:rPr>
                <w:rFonts w:ascii="Cambria" w:hAnsi="Cambria" w:cs="Aparajita"/>
                <w:sz w:val="16"/>
                <w:szCs w:val="16"/>
                <w:u w:val="single"/>
              </w:rPr>
              <w:t>syntax</w:t>
            </w:r>
            <w:proofErr w:type="gramEnd"/>
            <w:r w:rsidRPr="00192783">
              <w:rPr>
                <w:rFonts w:ascii="Cambria" w:hAnsi="Cambria" w:cs="Aparajita"/>
                <w:sz w:val="16"/>
                <w:szCs w:val="16"/>
                <w:u w:val="single"/>
              </w:rPr>
              <w:t>.</w:t>
            </w:r>
            <w:r w:rsidRPr="00192783">
              <w:rPr>
                <w:rFonts w:ascii="Cambria" w:hAnsi="Cambria" w:cs="Aparajita"/>
                <w:sz w:val="16"/>
                <w:szCs w:val="16"/>
              </w:rPr>
              <w:t xml:space="preserve"> </w:t>
            </w:r>
            <w:r w:rsidRPr="00192783">
              <w:rPr>
                <w:rFonts w:ascii="Cambria" w:hAnsi="Cambria" w:cs="Aparajita"/>
                <w:b/>
                <w:sz w:val="16"/>
                <w:szCs w:val="18"/>
              </w:rPr>
              <w:t>I need teacher help.</w:t>
            </w:r>
          </w:p>
        </w:tc>
      </w:tr>
      <w:bookmarkEnd w:id="0"/>
    </w:tbl>
    <w:p w:rsidR="00553EAE" w:rsidRDefault="00553EAE" w:rsidP="00553EAE">
      <w:pPr>
        <w:ind w:left="360"/>
      </w:pPr>
    </w:p>
    <w:sectPr w:rsidR="00553EAE" w:rsidSect="00AB71BF">
      <w:pgSz w:w="12240" w:h="15840"/>
      <w:pgMar w:top="720" w:right="810"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oudy Old Style">
    <w:altName w:val="Georgia"/>
    <w:charset w:val="00"/>
    <w:family w:val="roman"/>
    <w:pitch w:val="variable"/>
    <w:sig w:usb0="00000003" w:usb1="00000000" w:usb2="00000000" w:usb3="00000000" w:csb0="00000001" w:csb1="00000000"/>
  </w:font>
  <w:font w:name="Aparajita">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9F7041"/>
    <w:multiLevelType w:val="hybridMultilevel"/>
    <w:tmpl w:val="6FCE989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79"/>
    <w:rsid w:val="00023AD5"/>
    <w:rsid w:val="00133BDC"/>
    <w:rsid w:val="00192783"/>
    <w:rsid w:val="00224841"/>
    <w:rsid w:val="004530E4"/>
    <w:rsid w:val="004F39DF"/>
    <w:rsid w:val="00524535"/>
    <w:rsid w:val="00553EAE"/>
    <w:rsid w:val="006157EE"/>
    <w:rsid w:val="007141C3"/>
    <w:rsid w:val="00736425"/>
    <w:rsid w:val="00A94634"/>
    <w:rsid w:val="00AB71BF"/>
    <w:rsid w:val="00AC5679"/>
    <w:rsid w:val="00AE4B5B"/>
    <w:rsid w:val="00E03793"/>
    <w:rsid w:val="00E4712C"/>
    <w:rsid w:val="00F4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EA0DC4-36E4-4658-ACB7-B29E5795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oudy Old Style" w:hAnsi="Goudy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67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Directions: For each numbered example, change the diction of the sentence</vt:lpstr>
    </vt:vector>
  </TitlesOfParts>
  <Company>Armada Area Schools</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For each numbered example, change the diction of the sentence</dc:title>
  <dc:subject/>
  <dc:creator>Aric Foster</dc:creator>
  <cp:keywords/>
  <dc:description/>
  <cp:lastModifiedBy>aricfoster</cp:lastModifiedBy>
  <cp:revision>3</cp:revision>
  <dcterms:created xsi:type="dcterms:W3CDTF">2015-10-26T11:10:00Z</dcterms:created>
  <dcterms:modified xsi:type="dcterms:W3CDTF">2015-11-30T11:57:00Z</dcterms:modified>
</cp:coreProperties>
</file>